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4F9" w:rsidRPr="004C6B5B" w:rsidRDefault="00D574F9">
      <w:pPr>
        <w:rPr>
          <w:b/>
        </w:rPr>
      </w:pPr>
      <w:r w:rsidRPr="004C6B5B">
        <w:rPr>
          <w:b/>
        </w:rPr>
        <w:t xml:space="preserve">BIOLOGICAL SCIENCES SEMINAR SERIES PROCEDURES </w:t>
      </w:r>
    </w:p>
    <w:p w:rsidR="00D574F9" w:rsidRPr="004C6B5B" w:rsidRDefault="00D574F9">
      <w:pPr>
        <w:rPr>
          <w:b/>
        </w:rPr>
      </w:pPr>
    </w:p>
    <w:p w:rsidR="00D574F9" w:rsidRPr="004C6B5B" w:rsidRDefault="00D574F9">
      <w:r w:rsidRPr="004C6B5B">
        <w:t xml:space="preserve">The goal of this document is to streamline procedures for organizing both </w:t>
      </w:r>
      <w:r w:rsidRPr="004C6B5B">
        <w:rPr>
          <w:b/>
        </w:rPr>
        <w:t xml:space="preserve">invited speakers </w:t>
      </w:r>
      <w:r w:rsidRPr="004C6B5B">
        <w:t xml:space="preserve">and </w:t>
      </w:r>
      <w:r w:rsidRPr="004C6B5B">
        <w:rPr>
          <w:b/>
        </w:rPr>
        <w:t xml:space="preserve">graduate student presenters </w:t>
      </w:r>
      <w:r w:rsidRPr="004C6B5B">
        <w:t>at the BSC Friday seminar series</w:t>
      </w:r>
      <w:r w:rsidR="00970DB3">
        <w:t xml:space="preserve"> and the </w:t>
      </w:r>
      <w:r w:rsidR="00970DB3" w:rsidRPr="00970DB3">
        <w:rPr>
          <w:b/>
        </w:rPr>
        <w:t>William Darden Lecture</w:t>
      </w:r>
      <w:r w:rsidRPr="004C6B5B">
        <w:t xml:space="preserve">. </w:t>
      </w:r>
    </w:p>
    <w:p w:rsidR="00D574F9" w:rsidRPr="004C6B5B" w:rsidRDefault="00D574F9"/>
    <w:p w:rsidR="00D574F9" w:rsidRPr="004C6B5B" w:rsidRDefault="00D574F9">
      <w:pPr>
        <w:rPr>
          <w:i/>
          <w:u w:val="single"/>
        </w:rPr>
      </w:pPr>
      <w:r w:rsidRPr="004C6B5B">
        <w:rPr>
          <w:i/>
          <w:u w:val="single"/>
        </w:rPr>
        <w:t>Seminar Information</w:t>
      </w:r>
    </w:p>
    <w:p w:rsidR="00D574F9" w:rsidRPr="008977BA" w:rsidRDefault="00D574F9">
      <w:r w:rsidRPr="004C6B5B">
        <w:rPr>
          <w:b/>
        </w:rPr>
        <w:t xml:space="preserve">Seminar Committee: </w:t>
      </w:r>
      <w:r w:rsidR="00816288">
        <w:t xml:space="preserve">Paige Ferguson </w:t>
      </w:r>
      <w:r>
        <w:t xml:space="preserve">(Chair), </w:t>
      </w:r>
      <w:proofErr w:type="spellStart"/>
      <w:proofErr w:type="gramStart"/>
      <w:r w:rsidR="00816288">
        <w:t>Gui</w:t>
      </w:r>
      <w:proofErr w:type="spellEnd"/>
      <w:proofErr w:type="gramEnd"/>
      <w:r w:rsidR="00816288">
        <w:t xml:space="preserve"> Becker </w:t>
      </w:r>
      <w:r>
        <w:t>(Chair-elect),</w:t>
      </w:r>
      <w:r w:rsidR="007764B0">
        <w:t xml:space="preserve"> Stephen </w:t>
      </w:r>
      <w:proofErr w:type="spellStart"/>
      <w:r w:rsidR="007764B0">
        <w:t>Secor</w:t>
      </w:r>
      <w:proofErr w:type="spellEnd"/>
      <w:r>
        <w:t xml:space="preserve"> </w:t>
      </w:r>
      <w:r w:rsidRPr="004C6B5B">
        <w:rPr>
          <w:b/>
        </w:rPr>
        <w:t xml:space="preserve">Location: </w:t>
      </w:r>
      <w:r>
        <w:t xml:space="preserve">North Lawn </w:t>
      </w:r>
      <w:r w:rsidR="003E5D9C">
        <w:t>1</w:t>
      </w:r>
      <w:r w:rsidR="00A52EDE">
        <w:t>0</w:t>
      </w:r>
      <w:r w:rsidR="00B458EF">
        <w:t>14</w:t>
      </w:r>
      <w:r w:rsidRPr="004C6B5B">
        <w:t xml:space="preserve"> (</w:t>
      </w:r>
      <w:r w:rsidR="00ED5CBF">
        <w:t>Fall semester 2019</w:t>
      </w:r>
      <w:r w:rsidRPr="004C6B5B">
        <w:t>)</w:t>
      </w:r>
    </w:p>
    <w:p w:rsidR="00D574F9" w:rsidRPr="004C6B5B" w:rsidRDefault="00D574F9">
      <w:r w:rsidRPr="004C6B5B">
        <w:rPr>
          <w:b/>
        </w:rPr>
        <w:t xml:space="preserve">Time: </w:t>
      </w:r>
      <w:r w:rsidRPr="004C6B5B">
        <w:t xml:space="preserve">Fridays 12:00PM – 12:50PM </w:t>
      </w:r>
    </w:p>
    <w:p w:rsidR="00D574F9" w:rsidRDefault="00D574F9" w:rsidP="004C6B5B">
      <w:r w:rsidRPr="00EB688E">
        <w:t xml:space="preserve">Note that </w:t>
      </w:r>
      <w:r w:rsidR="00970DB3">
        <w:t xml:space="preserve">a </w:t>
      </w:r>
      <w:r w:rsidRPr="00EB688E">
        <w:t>class follow</w:t>
      </w:r>
      <w:r w:rsidR="00970DB3">
        <w:t>s the</w:t>
      </w:r>
      <w:r w:rsidRPr="00EB688E">
        <w:t xml:space="preserve"> seminar, so speakers are encouraged to keep talks to &lt;50 min</w:t>
      </w:r>
      <w:r w:rsidR="00970DB3">
        <w:t>utes</w:t>
      </w:r>
      <w:r w:rsidRPr="00EB688E">
        <w:t xml:space="preserve"> to allow for questions</w:t>
      </w:r>
      <w:r w:rsidR="00970DB3">
        <w:t>.</w:t>
      </w:r>
    </w:p>
    <w:p w:rsidR="00D574F9" w:rsidRDefault="00D574F9" w:rsidP="004C6B5B"/>
    <w:p w:rsidR="00D574F9" w:rsidRPr="004C6B5B" w:rsidRDefault="00D574F9" w:rsidP="004C6B5B">
      <w:pPr>
        <w:rPr>
          <w:i/>
          <w:u w:val="single"/>
        </w:rPr>
      </w:pPr>
      <w:r w:rsidRPr="004C6B5B">
        <w:rPr>
          <w:i/>
          <w:u w:val="single"/>
        </w:rPr>
        <w:t>Strategies for Filling Seminar Series</w:t>
      </w:r>
    </w:p>
    <w:p w:rsidR="00D574F9" w:rsidRDefault="00D574F9"/>
    <w:p w:rsidR="00D574F9" w:rsidRDefault="00D574F9" w:rsidP="004C6B5B">
      <w:pPr>
        <w:pStyle w:val="ListParagraph"/>
        <w:numPr>
          <w:ilvl w:val="0"/>
          <w:numId w:val="2"/>
        </w:numPr>
      </w:pPr>
      <w:r w:rsidRPr="004C6B5B">
        <w:rPr>
          <w:b/>
        </w:rPr>
        <w:t xml:space="preserve">Graduate Student Speakers: </w:t>
      </w:r>
      <w:r w:rsidRPr="004C6B5B">
        <w:t>The seminar series is intended to allow for MS and PhD students to gain experience presenting their research in a formal setting</w:t>
      </w:r>
      <w:r>
        <w:t xml:space="preserve">. </w:t>
      </w:r>
    </w:p>
    <w:p w:rsidR="00D574F9" w:rsidRDefault="00D574F9" w:rsidP="004C6B5B"/>
    <w:p w:rsidR="00D574F9" w:rsidRDefault="00D574F9" w:rsidP="00076E9E">
      <w:pPr>
        <w:ind w:left="360"/>
      </w:pPr>
      <w:r w:rsidRPr="004C6B5B">
        <w:t xml:space="preserve">Each student is required to present their research at least once, preferably in the final semester of their program. Approximately </w:t>
      </w:r>
      <w:r>
        <w:t>4</w:t>
      </w:r>
      <w:r w:rsidRPr="004C6B5B">
        <w:t>0% of seminar slots will typically be reserved for graduate students, although this varies.</w:t>
      </w:r>
    </w:p>
    <w:p w:rsidR="00D574F9" w:rsidRDefault="00D574F9" w:rsidP="00076E9E">
      <w:pPr>
        <w:ind w:left="360"/>
      </w:pPr>
    </w:p>
    <w:p w:rsidR="00D574F9" w:rsidRPr="004C6B5B" w:rsidRDefault="00D574F9" w:rsidP="00076E9E">
      <w:pPr>
        <w:ind w:left="360"/>
      </w:pPr>
      <w:r>
        <w:t>It is the responsibility of the faculty advisor and graduate student to</w:t>
      </w:r>
      <w:r w:rsidR="000C0B83">
        <w:t xml:space="preserve"> contact that Chair of the Seminar Committee to</w:t>
      </w:r>
      <w:r>
        <w:t xml:space="preserve"> request a date for their research presentation in the semester prior to the requested date</w:t>
      </w:r>
      <w:r w:rsidR="000C0B83">
        <w:t xml:space="preserve">. </w:t>
      </w:r>
      <w:r>
        <w:t xml:space="preserve"> If that date is presently filled, then alternative dates will be offered for immediate consideration and decision.  </w:t>
      </w:r>
    </w:p>
    <w:p w:rsidR="00D574F9" w:rsidRPr="004C6B5B" w:rsidRDefault="00D574F9" w:rsidP="004C6B5B"/>
    <w:p w:rsidR="00D574F9" w:rsidRDefault="00D574F9" w:rsidP="00517E7F">
      <w:pPr>
        <w:pStyle w:val="ListParagraph"/>
        <w:numPr>
          <w:ilvl w:val="0"/>
          <w:numId w:val="2"/>
        </w:numPr>
      </w:pPr>
      <w:r>
        <w:rPr>
          <w:b/>
        </w:rPr>
        <w:t xml:space="preserve">Invited Speakers: </w:t>
      </w:r>
      <w:r>
        <w:t xml:space="preserve">In late Spring/early </w:t>
      </w:r>
      <w:proofErr w:type="gramStart"/>
      <w:r>
        <w:t>Summer</w:t>
      </w:r>
      <w:proofErr w:type="gramEnd"/>
      <w:r>
        <w:t xml:space="preserve"> each year the </w:t>
      </w:r>
      <w:r w:rsidRPr="004C6B5B">
        <w:t>seminar committee will solicit invites for the Fall</w:t>
      </w:r>
      <w:r>
        <w:t xml:space="preserve"> (and occasionally Spring)</w:t>
      </w:r>
      <w:r w:rsidRPr="004C6B5B">
        <w:t xml:space="preserve"> </w:t>
      </w:r>
      <w:r>
        <w:t>semester, and</w:t>
      </w:r>
      <w:r w:rsidR="00294F3B">
        <w:t xml:space="preserve"> </w:t>
      </w:r>
      <w:r w:rsidR="00132B7A">
        <w:t>again</w:t>
      </w:r>
      <w:r>
        <w:t xml:space="preserve"> in early October to fill remaining Spring semester slots</w:t>
      </w:r>
      <w:r w:rsidRPr="004C6B5B">
        <w:t xml:space="preserve">. </w:t>
      </w:r>
      <w:r>
        <w:t xml:space="preserve">There is no regional restriction on invitations (within the USA), so the goal is to bring in researchers with broadly interesting research programs from throughout the country. </w:t>
      </w:r>
    </w:p>
    <w:p w:rsidR="00D574F9" w:rsidRDefault="00D574F9" w:rsidP="00076E9E"/>
    <w:p w:rsidR="00D574F9" w:rsidRDefault="00D574F9" w:rsidP="00C034E1">
      <w:pPr>
        <w:ind w:left="360"/>
      </w:pPr>
      <w:r>
        <w:t xml:space="preserve">If you are interested in hosting an invited speaker, contact the Chair of the </w:t>
      </w:r>
      <w:r w:rsidR="00970DB3">
        <w:t>S</w:t>
      </w:r>
      <w:r>
        <w:t xml:space="preserve">eminar </w:t>
      </w:r>
      <w:r w:rsidR="00970DB3">
        <w:t>C</w:t>
      </w:r>
      <w:r>
        <w:t>ommittee with the request.  The Chair will then provide the dates of open slots and will then “freeze” those dates until a date has been decided.  It is then the responsibility of the requesting faculty to secure a date ASAP with their invited speaker so that the other dates can be opened up for other requests.  If requests exceed the available slots for invited speakers for a semester, the Chair and committee will consider the following priorities in allocating slots, in addition to suggesting a slot in the following semester.</w:t>
      </w:r>
    </w:p>
    <w:p w:rsidR="00D574F9" w:rsidRDefault="00D574F9" w:rsidP="00076E9E"/>
    <w:p w:rsidR="00D574F9" w:rsidRPr="00076E9E" w:rsidRDefault="00D574F9" w:rsidP="00076E9E">
      <w:pPr>
        <w:ind w:firstLine="360"/>
      </w:pPr>
      <w:r w:rsidRPr="00076E9E">
        <w:t>Priorities for faculty invites are as follows</w:t>
      </w:r>
    </w:p>
    <w:p w:rsidR="00D574F9" w:rsidRDefault="00D574F9" w:rsidP="00076E9E">
      <w:pPr>
        <w:pStyle w:val="ListParagraph"/>
        <w:numPr>
          <w:ilvl w:val="1"/>
          <w:numId w:val="2"/>
        </w:numPr>
      </w:pPr>
      <w:r>
        <w:t xml:space="preserve">Diversity: invited speakers should represent an even composition across MCB and EES </w:t>
      </w:r>
    </w:p>
    <w:p w:rsidR="00D574F9" w:rsidRDefault="00D574F9" w:rsidP="00076E9E">
      <w:pPr>
        <w:pStyle w:val="ListParagraph"/>
        <w:numPr>
          <w:ilvl w:val="1"/>
          <w:numId w:val="2"/>
        </w:numPr>
      </w:pPr>
      <w:r>
        <w:lastRenderedPageBreak/>
        <w:t xml:space="preserve">Graduate student invited speaker. The goal is to allow the graduate students to invite one high profile speaker per semester (MCB students Fall, EES in Spring; see </w:t>
      </w:r>
      <w:r w:rsidRPr="00922E77">
        <w:rPr>
          <w:i/>
          <w:iCs/>
        </w:rPr>
        <w:t>Responsibilities of Faculty/Graduate Student Sponsor</w:t>
      </w:r>
      <w:r w:rsidRPr="00922E77">
        <w:rPr>
          <w:iCs/>
        </w:rPr>
        <w:t>)</w:t>
      </w:r>
    </w:p>
    <w:p w:rsidR="00D574F9" w:rsidRDefault="00D574F9" w:rsidP="00076E9E">
      <w:pPr>
        <w:pStyle w:val="ListParagraph"/>
        <w:numPr>
          <w:ilvl w:val="1"/>
          <w:numId w:val="2"/>
        </w:numPr>
      </w:pPr>
      <w:r>
        <w:t>Faculty one year from tenure are given priority with the objective to invite potential letter writers (1 seminar slot per academic year per faculty)</w:t>
      </w:r>
    </w:p>
    <w:p w:rsidR="00D574F9" w:rsidRDefault="00D574F9" w:rsidP="00076E9E">
      <w:pPr>
        <w:pStyle w:val="ListParagraph"/>
        <w:numPr>
          <w:ilvl w:val="1"/>
          <w:numId w:val="2"/>
        </w:numPr>
      </w:pPr>
      <w:r>
        <w:t>First year faculty are given second priority with the objective being to invite potential tenure letter writers, and potential future collaborators (1 seminar slot per academic year per faculty)</w:t>
      </w:r>
    </w:p>
    <w:p w:rsidR="00D574F9" w:rsidRDefault="00D574F9" w:rsidP="00076E9E">
      <w:pPr>
        <w:pStyle w:val="ListParagraph"/>
        <w:numPr>
          <w:ilvl w:val="1"/>
          <w:numId w:val="2"/>
        </w:numPr>
      </w:pPr>
      <w:r>
        <w:t>Faculty who have not invited a speaker in previous 2 academic years</w:t>
      </w:r>
    </w:p>
    <w:p w:rsidR="00D574F9" w:rsidRDefault="00D574F9" w:rsidP="00076E9E">
      <w:pPr>
        <w:pStyle w:val="ListParagraph"/>
        <w:numPr>
          <w:ilvl w:val="1"/>
          <w:numId w:val="2"/>
        </w:numPr>
      </w:pPr>
      <w:r>
        <w:t>Speakers</w:t>
      </w:r>
      <w:r w:rsidRPr="00563F6E">
        <w:t xml:space="preserve"> from a non-traditional setting in the biological sciences (non-profit, industry, government); this will give students an idea for alternative career paths </w:t>
      </w:r>
      <w:r>
        <w:t>(1 invitee per academic year, pending available slots)</w:t>
      </w:r>
    </w:p>
    <w:p w:rsidR="00D574F9" w:rsidRDefault="00D574F9" w:rsidP="00076E9E">
      <w:pPr>
        <w:pStyle w:val="ListParagraph"/>
        <w:ind w:left="1440"/>
      </w:pPr>
    </w:p>
    <w:p w:rsidR="00D574F9" w:rsidRDefault="00D574F9" w:rsidP="008977BA">
      <w:pPr>
        <w:pStyle w:val="ListParagraph"/>
        <w:numPr>
          <w:ilvl w:val="0"/>
          <w:numId w:val="2"/>
        </w:numPr>
      </w:pPr>
      <w:r>
        <w:rPr>
          <w:b/>
        </w:rPr>
        <w:t>Tenure and Promotion Talks</w:t>
      </w:r>
      <w:r w:rsidRPr="003A4144">
        <w:rPr>
          <w:b/>
        </w:rPr>
        <w:t>:</w:t>
      </w:r>
      <w:r>
        <w:t xml:space="preserve"> Seminar slots will be reserved for faculty under consideration for tenure or promotion. These will typically be the first few Fridays in </w:t>
      </w:r>
      <w:proofErr w:type="gramStart"/>
      <w:r>
        <w:t>Fall</w:t>
      </w:r>
      <w:proofErr w:type="gramEnd"/>
      <w:r>
        <w:t xml:space="preserve"> </w:t>
      </w:r>
      <w:r w:rsidR="00294F3B">
        <w:t>s</w:t>
      </w:r>
      <w:r>
        <w:t xml:space="preserve">emesters, and should be scheduled before invited speakers. </w:t>
      </w:r>
    </w:p>
    <w:p w:rsidR="00D574F9" w:rsidRDefault="00D574F9" w:rsidP="00FB245B">
      <w:pPr>
        <w:pStyle w:val="ListParagraph"/>
      </w:pPr>
    </w:p>
    <w:p w:rsidR="00D574F9" w:rsidRDefault="00D574F9" w:rsidP="00FB245B">
      <w:pPr>
        <w:pStyle w:val="ListParagraph"/>
      </w:pPr>
      <w:r>
        <w:t>It is the responsibility of the faculty member to request in the beginning of the prior spring semester for a slot early in the following fall semester.</w:t>
      </w:r>
    </w:p>
    <w:p w:rsidR="00D574F9" w:rsidRPr="008977BA" w:rsidRDefault="00D574F9" w:rsidP="00FB245B">
      <w:pPr>
        <w:pStyle w:val="ListParagraph"/>
      </w:pPr>
      <w:r>
        <w:t xml:space="preserve">  </w:t>
      </w:r>
    </w:p>
    <w:p w:rsidR="00D574F9" w:rsidRPr="00575F31" w:rsidRDefault="00D574F9" w:rsidP="00575F31">
      <w:pPr>
        <w:rPr>
          <w:i/>
          <w:u w:val="single"/>
        </w:rPr>
      </w:pPr>
      <w:r w:rsidRPr="00575F31">
        <w:rPr>
          <w:i/>
          <w:u w:val="single"/>
        </w:rPr>
        <w:t>Funds Available</w:t>
      </w:r>
      <w:r>
        <w:rPr>
          <w:i/>
          <w:u w:val="single"/>
        </w:rPr>
        <w:t xml:space="preserve"> from the Department</w:t>
      </w:r>
      <w:r w:rsidRPr="00575F31">
        <w:rPr>
          <w:i/>
          <w:u w:val="single"/>
        </w:rPr>
        <w:t xml:space="preserve"> for Invited Speakers</w:t>
      </w:r>
    </w:p>
    <w:p w:rsidR="00D574F9" w:rsidRPr="00B41408" w:rsidRDefault="00D574F9" w:rsidP="00B41408">
      <w:pPr>
        <w:numPr>
          <w:ilvl w:val="0"/>
          <w:numId w:val="3"/>
        </w:numPr>
      </w:pPr>
      <w:r w:rsidRPr="00B41408">
        <w:t>Hotel (</w:t>
      </w:r>
      <w:r>
        <w:t>typically a 2 night maximum</w:t>
      </w:r>
      <w:r w:rsidRPr="00B41408">
        <w:t xml:space="preserve">); if exceeding 2 nights, </w:t>
      </w:r>
      <w:r>
        <w:t xml:space="preserve">approval must be granted in advance by the Dept. Chair, or the </w:t>
      </w:r>
      <w:r w:rsidRPr="00B41408">
        <w:t xml:space="preserve">additional cost will be the responsibility of the faculty sponsor </w:t>
      </w:r>
    </w:p>
    <w:p w:rsidR="00D574F9" w:rsidRPr="00B41408" w:rsidRDefault="00D574F9" w:rsidP="00B41408">
      <w:pPr>
        <w:numPr>
          <w:ilvl w:val="0"/>
          <w:numId w:val="3"/>
        </w:numPr>
      </w:pPr>
      <w:r w:rsidRPr="00B41408">
        <w:rPr>
          <w:i/>
          <w:iCs/>
        </w:rPr>
        <w:t>If invitee arrives by car</w:t>
      </w:r>
      <w:r w:rsidRPr="00B41408">
        <w:t xml:space="preserve">: mileage to the seminar invitee at the going rate for reimbursement </w:t>
      </w:r>
    </w:p>
    <w:p w:rsidR="00D574F9" w:rsidRPr="00B41408" w:rsidRDefault="00D574F9" w:rsidP="00B41408">
      <w:pPr>
        <w:numPr>
          <w:ilvl w:val="0"/>
          <w:numId w:val="3"/>
        </w:numPr>
      </w:pPr>
      <w:r w:rsidRPr="00B41408">
        <w:rPr>
          <w:i/>
          <w:iCs/>
        </w:rPr>
        <w:t xml:space="preserve">If invitee arrives by plane: </w:t>
      </w:r>
      <w:r w:rsidRPr="00B41408">
        <w:t>airfare (booked through the Dep</w:t>
      </w:r>
      <w:r>
        <w:t xml:space="preserve">artment of Biological Sciences; </w:t>
      </w:r>
      <w:r w:rsidRPr="00922E77">
        <w:t xml:space="preserve">see </w:t>
      </w:r>
      <w:r w:rsidRPr="00922E77">
        <w:rPr>
          <w:i/>
          <w:iCs/>
        </w:rPr>
        <w:t>Responsibilities of Faculty/Graduate Student Sponsor</w:t>
      </w:r>
      <w:r w:rsidRPr="00922E77">
        <w:t>)</w:t>
      </w:r>
      <w:r w:rsidRPr="00B41408">
        <w:t xml:space="preserve"> + </w:t>
      </w:r>
      <w:r>
        <w:t xml:space="preserve">other transportation (e.g., bus, taxi, shuttle, </w:t>
      </w:r>
      <w:proofErr w:type="spellStart"/>
      <w:r>
        <w:t>etc</w:t>
      </w:r>
      <w:proofErr w:type="spellEnd"/>
      <w:r>
        <w:t>)</w:t>
      </w:r>
    </w:p>
    <w:p w:rsidR="00D574F9" w:rsidRPr="00B41408" w:rsidRDefault="00D574F9" w:rsidP="00B41408">
      <w:pPr>
        <w:numPr>
          <w:ilvl w:val="0"/>
          <w:numId w:val="3"/>
        </w:numPr>
      </w:pPr>
      <w:r>
        <w:t xml:space="preserve">Lunch for graduate students and </w:t>
      </w:r>
      <w:r w:rsidRPr="00B41408">
        <w:t>invited speaker</w:t>
      </w:r>
      <w:r w:rsidR="00132B7A">
        <w:t xml:space="preserve">, if requested in advance, </w:t>
      </w:r>
      <w:r>
        <w:t>immediately following seminar (</w:t>
      </w:r>
      <w:r w:rsidRPr="00E134F6">
        <w:t xml:space="preserve">location </w:t>
      </w:r>
      <w:r w:rsidR="00CD4B91">
        <w:t>SEC</w:t>
      </w:r>
      <w:r w:rsidRPr="00CD4B91">
        <w:t xml:space="preserve"> 2438</w:t>
      </w:r>
      <w:r w:rsidRPr="00E134F6">
        <w:t xml:space="preserve"> conference</w:t>
      </w:r>
      <w:r>
        <w:t xml:space="preserve"> room</w:t>
      </w:r>
      <w:r w:rsidR="00132B7A">
        <w:t>, or other available room</w:t>
      </w:r>
      <w:r>
        <w:t>)</w:t>
      </w:r>
    </w:p>
    <w:p w:rsidR="00D574F9" w:rsidRDefault="00D574F9" w:rsidP="003A4144">
      <w:pPr>
        <w:numPr>
          <w:ilvl w:val="0"/>
          <w:numId w:val="3"/>
        </w:numPr>
      </w:pPr>
      <w:r>
        <w:t xml:space="preserve">Meal expenses up to </w:t>
      </w:r>
      <w:r w:rsidRPr="000427DC">
        <w:t>$100</w:t>
      </w:r>
      <w:r w:rsidRPr="00624B97">
        <w:t>. Typically this would include dinner on Thursday, Friday, or both, with the available funds dictating th</w:t>
      </w:r>
      <w:r>
        <w:t xml:space="preserve">e number of invitees. Costs above this maximum are the responsibility of the faculty host. Note that </w:t>
      </w:r>
      <w:r w:rsidR="000C0B83">
        <w:t xml:space="preserve">complementary </w:t>
      </w:r>
      <w:r>
        <w:t>breakfasts are provided by</w:t>
      </w:r>
      <w:r w:rsidR="000C0B83">
        <w:t xml:space="preserve"> Home2Suites and </w:t>
      </w:r>
      <w:r w:rsidRPr="000C0B83">
        <w:t>Hampton Inn</w:t>
      </w:r>
      <w:r w:rsidR="000C0B83">
        <w:t>.  Breakfast can be purchased at Hotel Capstone</w:t>
      </w:r>
    </w:p>
    <w:p w:rsidR="00D574F9" w:rsidRPr="00970DB3" w:rsidRDefault="00D574F9" w:rsidP="003A4144">
      <w:pPr>
        <w:numPr>
          <w:ilvl w:val="0"/>
          <w:numId w:val="5"/>
        </w:numPr>
        <w:rPr>
          <w:b/>
        </w:rPr>
      </w:pPr>
      <w:r w:rsidRPr="00970DB3">
        <w:rPr>
          <w:b/>
        </w:rPr>
        <w:t>Note: The department will not fund alcoholic beverages of any kind</w:t>
      </w:r>
    </w:p>
    <w:p w:rsidR="00D574F9" w:rsidRDefault="00294F3B" w:rsidP="00132B7A">
      <w:pPr>
        <w:tabs>
          <w:tab w:val="left" w:pos="6347"/>
        </w:tabs>
      </w:pPr>
      <w:r>
        <w:tab/>
      </w:r>
    </w:p>
    <w:p w:rsidR="00D574F9" w:rsidRPr="00575F31" w:rsidRDefault="00D574F9" w:rsidP="003A4144">
      <w:pPr>
        <w:rPr>
          <w:i/>
          <w:u w:val="single"/>
        </w:rPr>
      </w:pPr>
      <w:r>
        <w:rPr>
          <w:i/>
          <w:u w:val="single"/>
        </w:rPr>
        <w:t>Responsibilities of the Seminar Committee</w:t>
      </w:r>
    </w:p>
    <w:p w:rsidR="00D574F9" w:rsidRDefault="00D574F9" w:rsidP="003A4144">
      <w:pPr>
        <w:numPr>
          <w:ilvl w:val="0"/>
          <w:numId w:val="7"/>
        </w:numPr>
      </w:pPr>
      <w:r w:rsidRPr="003A4144">
        <w:t>Organize the initial Fall and Spring schedules</w:t>
      </w:r>
      <w:r>
        <w:t xml:space="preserve"> to ensure that all slots are filled with Graduate Students, Invited Speakers, or T&amp;P Candidates representing BSC diversity</w:t>
      </w:r>
    </w:p>
    <w:p w:rsidR="00D574F9" w:rsidRDefault="00D574F9" w:rsidP="003A4144">
      <w:pPr>
        <w:numPr>
          <w:ilvl w:val="0"/>
          <w:numId w:val="7"/>
        </w:numPr>
      </w:pPr>
      <w:r>
        <w:t>Solicit data on faculty approaching T&amp;P to arrange “T&amp;P talks”</w:t>
      </w:r>
    </w:p>
    <w:p w:rsidR="00D574F9" w:rsidRPr="002F702B" w:rsidRDefault="00D574F9" w:rsidP="002F702B">
      <w:pPr>
        <w:numPr>
          <w:ilvl w:val="0"/>
          <w:numId w:val="11"/>
        </w:numPr>
      </w:pPr>
      <w:r>
        <w:t>(usually April/May for following Fall)</w:t>
      </w:r>
    </w:p>
    <w:p w:rsidR="00D574F9" w:rsidRDefault="00D574F9" w:rsidP="003A4144">
      <w:pPr>
        <w:numPr>
          <w:ilvl w:val="0"/>
          <w:numId w:val="7"/>
        </w:numPr>
      </w:pPr>
      <w:r>
        <w:lastRenderedPageBreak/>
        <w:t>Solicit information from faculty about all students expected to file for graduation in the following semester, and contact individual students to arrange their Finishing Talks</w:t>
      </w:r>
    </w:p>
    <w:p w:rsidR="00D574F9" w:rsidRPr="003A4144" w:rsidRDefault="00D574F9" w:rsidP="003A4144">
      <w:pPr>
        <w:numPr>
          <w:ilvl w:val="0"/>
          <w:numId w:val="9"/>
        </w:numPr>
      </w:pPr>
      <w:r>
        <w:t>(usually April/May for following Fall, and September/October for Spring)</w:t>
      </w:r>
    </w:p>
    <w:p w:rsidR="00D574F9" w:rsidRDefault="00D574F9" w:rsidP="003A4144">
      <w:pPr>
        <w:numPr>
          <w:ilvl w:val="0"/>
          <w:numId w:val="7"/>
        </w:numPr>
      </w:pPr>
      <w:r w:rsidRPr="003A4144">
        <w:t>Solicit invitees from the faculty and graduate students</w:t>
      </w:r>
      <w:r>
        <w:t xml:space="preserve"> </w:t>
      </w:r>
    </w:p>
    <w:p w:rsidR="00D574F9" w:rsidRPr="003A4144" w:rsidRDefault="00D574F9" w:rsidP="003A4144">
      <w:pPr>
        <w:numPr>
          <w:ilvl w:val="0"/>
          <w:numId w:val="8"/>
        </w:numPr>
      </w:pPr>
      <w:r>
        <w:t>(usually April/May for following Fall, and September/October for Spring)</w:t>
      </w:r>
    </w:p>
    <w:p w:rsidR="00D574F9" w:rsidRDefault="00D574F9" w:rsidP="003A4144">
      <w:pPr>
        <w:numPr>
          <w:ilvl w:val="0"/>
          <w:numId w:val="7"/>
        </w:numPr>
      </w:pPr>
      <w:r w:rsidRPr="003A4144">
        <w:t>Ensure student participation/involvement in the seminar series</w:t>
      </w:r>
      <w:r>
        <w:t xml:space="preserve">. The GSA will vote to invite 1 speaker in the MCB area for </w:t>
      </w:r>
      <w:proofErr w:type="gramStart"/>
      <w:r>
        <w:t>Fall</w:t>
      </w:r>
      <w:proofErr w:type="gramEnd"/>
      <w:r>
        <w:t xml:space="preserve"> semesters, and in the EES area for Spring semesters. </w:t>
      </w:r>
    </w:p>
    <w:p w:rsidR="00D574F9" w:rsidRPr="002F702B" w:rsidRDefault="00D574F9" w:rsidP="00CD4B91">
      <w:pPr>
        <w:numPr>
          <w:ilvl w:val="0"/>
          <w:numId w:val="7"/>
        </w:numPr>
      </w:pPr>
      <w:r>
        <w:t>A</w:t>
      </w:r>
      <w:r w:rsidR="00B3039C">
        <w:t>t</w:t>
      </w:r>
      <w:r>
        <w:t xml:space="preserve"> the start of the semester, f</w:t>
      </w:r>
      <w:r w:rsidRPr="00E134F6">
        <w:t xml:space="preserve">orward </w:t>
      </w:r>
      <w:r>
        <w:t>the final schedule (names, home department, date of visit, and faculty hosts) to the</w:t>
      </w:r>
      <w:r w:rsidRPr="00E134F6">
        <w:t xml:space="preserve"> department website manager for posting: Dr. </w:t>
      </w:r>
      <w:r>
        <w:t xml:space="preserve">Kevin </w:t>
      </w:r>
      <w:proofErr w:type="spellStart"/>
      <w:r>
        <w:t>Kocot</w:t>
      </w:r>
      <w:proofErr w:type="spellEnd"/>
      <w:r w:rsidRPr="00E134F6">
        <w:t xml:space="preserve"> (</w:t>
      </w:r>
      <w:hyperlink r:id="rId7" w:history="1">
        <w:r w:rsidR="00B3039C" w:rsidRPr="006B2D2C">
          <w:rPr>
            <w:rStyle w:val="Hyperlink"/>
          </w:rPr>
          <w:t>kmkocot@ua.edu</w:t>
        </w:r>
      </w:hyperlink>
      <w:r w:rsidR="00CD4B91">
        <w:t>)</w:t>
      </w:r>
      <w:r w:rsidR="00B3039C">
        <w:t>,</w:t>
      </w:r>
      <w:r w:rsidR="00132B7A" w:rsidRPr="00132B7A">
        <w:t xml:space="preserve"> </w:t>
      </w:r>
      <w:r w:rsidR="00132B7A">
        <w:t xml:space="preserve">and to BSC graduate support staff for planning purposes: Catherine </w:t>
      </w:r>
      <w:proofErr w:type="spellStart"/>
      <w:r w:rsidR="00132B7A">
        <w:t>Schmandt</w:t>
      </w:r>
      <w:proofErr w:type="spellEnd"/>
      <w:r w:rsidR="00132B7A">
        <w:t xml:space="preserve"> (</w:t>
      </w:r>
      <w:hyperlink r:id="rId8" w:history="1">
        <w:r w:rsidR="00132B7A" w:rsidRPr="006B2D2C">
          <w:rPr>
            <w:rStyle w:val="Hyperlink"/>
          </w:rPr>
          <w:t>ceschmandt@ua.edu</w:t>
        </w:r>
      </w:hyperlink>
      <w:r w:rsidR="00132B7A">
        <w:t>).</w:t>
      </w:r>
      <w:r w:rsidR="00B3039C">
        <w:t xml:space="preserve"> </w:t>
      </w:r>
    </w:p>
    <w:p w:rsidR="00D574F9" w:rsidRPr="000201F7" w:rsidRDefault="00D574F9" w:rsidP="00E134F6">
      <w:pPr>
        <w:numPr>
          <w:ilvl w:val="0"/>
          <w:numId w:val="7"/>
        </w:numPr>
      </w:pPr>
      <w:r w:rsidRPr="003A4144">
        <w:t>Interact with fac</w:t>
      </w:r>
      <w:r w:rsidRPr="000201F7">
        <w:t>ulty sponsors, Department of Biological Sciences staff, and Department Chair to ensure that all information/scheduling/travel is streamlined</w:t>
      </w:r>
    </w:p>
    <w:p w:rsidR="00D574F9" w:rsidRDefault="00D574F9" w:rsidP="003A4144">
      <w:pPr>
        <w:rPr>
          <w:i/>
          <w:u w:val="single"/>
        </w:rPr>
      </w:pPr>
    </w:p>
    <w:p w:rsidR="00D574F9" w:rsidRDefault="00D574F9" w:rsidP="003A4144">
      <w:pPr>
        <w:rPr>
          <w:i/>
          <w:u w:val="single"/>
        </w:rPr>
      </w:pPr>
    </w:p>
    <w:p w:rsidR="00D574F9" w:rsidRPr="005774B3" w:rsidRDefault="00D574F9" w:rsidP="003A4144">
      <w:pPr>
        <w:rPr>
          <w:u w:val="single"/>
        </w:rPr>
      </w:pPr>
      <w:r>
        <w:rPr>
          <w:i/>
          <w:u w:val="single"/>
        </w:rPr>
        <w:t>Responsibilities of the Faculty/Graduate Student S</w:t>
      </w:r>
      <w:r w:rsidRPr="003A4144">
        <w:rPr>
          <w:i/>
          <w:u w:val="single"/>
        </w:rPr>
        <w:t>ponsor</w:t>
      </w:r>
    </w:p>
    <w:p w:rsidR="00D574F9" w:rsidRPr="00E134F6" w:rsidRDefault="00D574F9" w:rsidP="00E134F6">
      <w:pPr>
        <w:numPr>
          <w:ilvl w:val="0"/>
          <w:numId w:val="10"/>
        </w:numPr>
      </w:pPr>
      <w:r w:rsidRPr="00E134F6">
        <w:t xml:space="preserve">8 weeks prior to seminar: </w:t>
      </w:r>
      <w:r>
        <w:t>Contact invitee and decide on arrival and departure times and flights.  Obtain from the invitee full name (as on driver</w:t>
      </w:r>
      <w:r w:rsidR="00CD4B91">
        <w:t>’</w:t>
      </w:r>
      <w:r>
        <w:t xml:space="preserve">s license), home address, birth date, and frequent flyer number.  Forward this information to </w:t>
      </w:r>
      <w:r w:rsidR="00851CFA">
        <w:t>Amy Banks</w:t>
      </w:r>
      <w:r w:rsidR="00CD4B91">
        <w:t xml:space="preserve"> (</w:t>
      </w:r>
      <w:hyperlink r:id="rId9" w:history="1">
        <w:r w:rsidR="00851CFA" w:rsidRPr="00851CFA">
          <w:rPr>
            <w:rStyle w:val="Hyperlink"/>
          </w:rPr>
          <w:t>aebanks1@ua.edu</w:t>
        </w:r>
      </w:hyperlink>
      <w:r w:rsidR="00CD4B91">
        <w:t>)</w:t>
      </w:r>
      <w:r w:rsidR="00DF0FCF">
        <w:t>. First class booking is not permitted.</w:t>
      </w:r>
    </w:p>
    <w:p w:rsidR="00D574F9" w:rsidRPr="00E134F6" w:rsidRDefault="00D574F9" w:rsidP="00E134F6">
      <w:pPr>
        <w:numPr>
          <w:ilvl w:val="0"/>
          <w:numId w:val="10"/>
        </w:numPr>
        <w:tabs>
          <w:tab w:val="num" w:pos="1080"/>
        </w:tabs>
      </w:pPr>
      <w:r w:rsidRPr="00E134F6">
        <w:t xml:space="preserve">8 weeks prior to seminar: Contact </w:t>
      </w:r>
      <w:r w:rsidR="00851CFA">
        <w:t>Amy Banks</w:t>
      </w:r>
      <w:r w:rsidRPr="00E134F6">
        <w:t xml:space="preserve"> </w:t>
      </w:r>
      <w:r w:rsidR="00CD4B91">
        <w:t>(</w:t>
      </w:r>
      <w:hyperlink r:id="rId10" w:history="1">
        <w:r w:rsidR="00851CFA" w:rsidRPr="00851CFA">
          <w:rPr>
            <w:rStyle w:val="Hyperlink"/>
          </w:rPr>
          <w:t>aebanks1@ua.edu</w:t>
        </w:r>
      </w:hyperlink>
      <w:r w:rsidR="00CD4B91">
        <w:t xml:space="preserve">) </w:t>
      </w:r>
      <w:r w:rsidRPr="00E134F6">
        <w:t>regarding hotel reservations</w:t>
      </w:r>
      <w:r>
        <w:t xml:space="preserve"> </w:t>
      </w:r>
      <w:r w:rsidRPr="00E134F6">
        <w:t>for the speaker</w:t>
      </w:r>
      <w:r>
        <w:t xml:space="preserve">. </w:t>
      </w:r>
      <w:r w:rsidRPr="00E134F6">
        <w:rPr>
          <w:b/>
        </w:rPr>
        <w:t>Note</w:t>
      </w:r>
      <w:r>
        <w:t xml:space="preserve">: an even earlier reservation request may be advisable for </w:t>
      </w:r>
      <w:proofErr w:type="gramStart"/>
      <w:r>
        <w:t>Fall</w:t>
      </w:r>
      <w:proofErr w:type="gramEnd"/>
      <w:r>
        <w:t xml:space="preserve"> semesters if invited speaker comes during a home football game.  If you are hosting the speaker at your home, please advise </w:t>
      </w:r>
      <w:r w:rsidR="00CD4B91">
        <w:t>Elizabeth.</w:t>
      </w:r>
    </w:p>
    <w:p w:rsidR="00D574F9" w:rsidRDefault="00D574F9" w:rsidP="00E134F6">
      <w:pPr>
        <w:numPr>
          <w:ilvl w:val="0"/>
          <w:numId w:val="10"/>
        </w:numPr>
        <w:tabs>
          <w:tab w:val="num" w:pos="1080"/>
        </w:tabs>
      </w:pPr>
      <w:r w:rsidRPr="00E134F6">
        <w:t>2-3 weeks prior to seminar: Arrange the seminar speaker’s schedule.  This includes</w:t>
      </w:r>
      <w:r>
        <w:t>:</w:t>
      </w:r>
    </w:p>
    <w:p w:rsidR="00D574F9" w:rsidRDefault="00D574F9" w:rsidP="00E134F6">
      <w:pPr>
        <w:numPr>
          <w:ilvl w:val="1"/>
          <w:numId w:val="10"/>
        </w:numPr>
      </w:pPr>
      <w:r>
        <w:t>S</w:t>
      </w:r>
      <w:r w:rsidRPr="00E134F6">
        <w:t>ending out an e-mail to faculty</w:t>
      </w:r>
      <w:r>
        <w:t>, staff, and graduate students</w:t>
      </w:r>
      <w:r w:rsidRPr="00E134F6">
        <w:t xml:space="preserve"> who might be interested in meeting with the invitee, arranging meeting times, and soliciting </w:t>
      </w:r>
      <w:r>
        <w:t>meal attendees</w:t>
      </w:r>
      <w:r w:rsidRPr="00E134F6">
        <w:t>.</w:t>
      </w:r>
    </w:p>
    <w:p w:rsidR="00D574F9" w:rsidRDefault="00D574F9" w:rsidP="00E134F6">
      <w:pPr>
        <w:numPr>
          <w:ilvl w:val="1"/>
          <w:numId w:val="10"/>
        </w:numPr>
      </w:pPr>
      <w:r>
        <w:t>Sending email to the graduate students to solicit attendance at the pizza lunch following seminar</w:t>
      </w:r>
      <w:r w:rsidR="007701A3">
        <w:t>.</w:t>
      </w:r>
      <w:r w:rsidR="00132B7A" w:rsidRPr="00132B7A">
        <w:t xml:space="preserve"> </w:t>
      </w:r>
      <w:r w:rsidR="00132B7A">
        <w:t>Once an estimated number is available, send estimation to Catherine for planning purposes (</w:t>
      </w:r>
      <w:hyperlink r:id="rId11" w:history="1">
        <w:r w:rsidR="00132B7A" w:rsidRPr="006B2D2C">
          <w:rPr>
            <w:rStyle w:val="Hyperlink"/>
          </w:rPr>
          <w:t>ceschmandt@ua.edu</w:t>
        </w:r>
      </w:hyperlink>
      <w:r w:rsidR="00132B7A">
        <w:t>)</w:t>
      </w:r>
    </w:p>
    <w:p w:rsidR="00CD4B91" w:rsidRPr="00E134F6" w:rsidRDefault="00CD4B91" w:rsidP="00E134F6">
      <w:pPr>
        <w:numPr>
          <w:ilvl w:val="1"/>
          <w:numId w:val="10"/>
        </w:numPr>
      </w:pPr>
      <w:r>
        <w:t xml:space="preserve">Organize schedule with attention to </w:t>
      </w:r>
      <w:r w:rsidR="00DF0FCF">
        <w:t>time necessary to move from building to building.  Make sure to identify in schedule who has the responsibility to deliver the speaker to their next meeting</w:t>
      </w:r>
      <w:r w:rsidR="00F41F6C">
        <w:t xml:space="preserve"> (suggested template attached)</w:t>
      </w:r>
    </w:p>
    <w:p w:rsidR="00D574F9" w:rsidRPr="00E134F6" w:rsidRDefault="00D574F9" w:rsidP="00E134F6">
      <w:pPr>
        <w:numPr>
          <w:ilvl w:val="0"/>
          <w:numId w:val="10"/>
        </w:numPr>
        <w:tabs>
          <w:tab w:val="num" w:pos="1080"/>
        </w:tabs>
      </w:pPr>
      <w:r w:rsidRPr="00E134F6">
        <w:t>2-3 weeks prior to seminar: Solicit the title, abstract (250 word max), and photo (optional) from the invitee in a timely fashion</w:t>
      </w:r>
    </w:p>
    <w:p w:rsidR="00D574F9" w:rsidRPr="00E134F6" w:rsidRDefault="00D574F9" w:rsidP="00E134F6">
      <w:pPr>
        <w:numPr>
          <w:ilvl w:val="0"/>
          <w:numId w:val="10"/>
        </w:numPr>
        <w:tabs>
          <w:tab w:val="num" w:pos="1080"/>
        </w:tabs>
      </w:pPr>
      <w:r w:rsidRPr="00E134F6">
        <w:t xml:space="preserve">2 weeks prior to seminar: Forward the title, abstract, and photo to </w:t>
      </w:r>
      <w:r w:rsidR="00DF0FCF">
        <w:t xml:space="preserve">Catherine </w:t>
      </w:r>
      <w:proofErr w:type="spellStart"/>
      <w:r w:rsidR="00DF0FCF">
        <w:t>Schmandt</w:t>
      </w:r>
      <w:proofErr w:type="spellEnd"/>
      <w:r w:rsidR="00DF0FCF">
        <w:t xml:space="preserve"> (</w:t>
      </w:r>
      <w:hyperlink r:id="rId12" w:history="1">
        <w:r w:rsidR="00DF0FCF" w:rsidRPr="009877B7">
          <w:rPr>
            <w:rStyle w:val="Hyperlink"/>
          </w:rPr>
          <w:t>ceschmandt@ua.edu</w:t>
        </w:r>
      </w:hyperlink>
      <w:r w:rsidR="00DF0FCF">
        <w:t xml:space="preserve">) </w:t>
      </w:r>
      <w:r w:rsidRPr="00E134F6">
        <w:t xml:space="preserve">so </w:t>
      </w:r>
      <w:r>
        <w:t>s</w:t>
      </w:r>
      <w:r w:rsidRPr="00E134F6">
        <w:t>he can generate and post the seminar flyer</w:t>
      </w:r>
      <w:r>
        <w:t xml:space="preserve"> </w:t>
      </w:r>
      <w:r w:rsidR="00EB688E">
        <w:t>(suggested template attached)</w:t>
      </w:r>
    </w:p>
    <w:p w:rsidR="00D574F9" w:rsidRPr="00E134F6" w:rsidRDefault="00D574F9" w:rsidP="00E134F6">
      <w:pPr>
        <w:numPr>
          <w:ilvl w:val="0"/>
          <w:numId w:val="10"/>
        </w:numPr>
        <w:tabs>
          <w:tab w:val="num" w:pos="1080"/>
        </w:tabs>
      </w:pPr>
      <w:r w:rsidRPr="00E134F6">
        <w:lastRenderedPageBreak/>
        <w:t xml:space="preserve">2 weeks prior to seminar: Forward the title and abstract to department website manager for posting: Dr. </w:t>
      </w:r>
      <w:r>
        <w:t xml:space="preserve">Kevin </w:t>
      </w:r>
      <w:proofErr w:type="spellStart"/>
      <w:r>
        <w:t>Kocot</w:t>
      </w:r>
      <w:proofErr w:type="spellEnd"/>
      <w:r w:rsidRPr="00E134F6">
        <w:t xml:space="preserve"> </w:t>
      </w:r>
      <w:r w:rsidR="001518C2" w:rsidRPr="00E134F6">
        <w:t>(</w:t>
      </w:r>
      <w:hyperlink r:id="rId13" w:history="1">
        <w:r w:rsidR="001518C2" w:rsidRPr="006B2D2C">
          <w:rPr>
            <w:rStyle w:val="Hyperlink"/>
          </w:rPr>
          <w:t>kmkocot@ua.edu</w:t>
        </w:r>
      </w:hyperlink>
      <w:r w:rsidR="001518C2">
        <w:t>)</w:t>
      </w:r>
    </w:p>
    <w:p w:rsidR="00D574F9" w:rsidRDefault="00D574F9" w:rsidP="00E134F6">
      <w:pPr>
        <w:numPr>
          <w:ilvl w:val="0"/>
          <w:numId w:val="10"/>
        </w:numPr>
        <w:tabs>
          <w:tab w:val="num" w:pos="1080"/>
        </w:tabs>
      </w:pPr>
      <w:r w:rsidRPr="00E134F6">
        <w:t>Arrange for the seminar speaker to be picked up and droppe</w:t>
      </w:r>
      <w:r>
        <w:t>d off at the airport (if needed</w:t>
      </w:r>
      <w:r w:rsidRPr="00E134F6">
        <w:t xml:space="preserve">)  </w:t>
      </w:r>
    </w:p>
    <w:p w:rsidR="00D574F9" w:rsidRDefault="00D574F9" w:rsidP="00D357DE">
      <w:pPr>
        <w:numPr>
          <w:ilvl w:val="0"/>
          <w:numId w:val="10"/>
        </w:numPr>
        <w:tabs>
          <w:tab w:val="num" w:pos="1080"/>
        </w:tabs>
      </w:pPr>
      <w:r>
        <w:t xml:space="preserve">At least 24 hours prior to seminar: </w:t>
      </w:r>
      <w:r w:rsidR="00DF0FCF">
        <w:t>Check</w:t>
      </w:r>
      <w:r>
        <w:t xml:space="preserve"> with Biology Office Staff </w:t>
      </w:r>
      <w:r w:rsidR="00DF0FCF">
        <w:t xml:space="preserve">(Amy Banks  </w:t>
      </w:r>
      <w:hyperlink r:id="rId14" w:history="1">
        <w:r w:rsidR="00DF0FCF" w:rsidRPr="009877B7">
          <w:rPr>
            <w:rStyle w:val="Hyperlink"/>
          </w:rPr>
          <w:t>aebanks1@ua.edu</w:t>
        </w:r>
      </w:hyperlink>
      <w:r w:rsidR="00DF0FCF">
        <w:t xml:space="preserve">) </w:t>
      </w:r>
      <w:r>
        <w:t>that pizza lunch has been arranged and ordered (see attached pizza form)</w:t>
      </w:r>
    </w:p>
    <w:p w:rsidR="00D574F9" w:rsidRPr="00D357DE" w:rsidRDefault="00D574F9" w:rsidP="00D357DE">
      <w:pPr>
        <w:numPr>
          <w:ilvl w:val="0"/>
          <w:numId w:val="10"/>
        </w:numPr>
        <w:tabs>
          <w:tab w:val="num" w:pos="1080"/>
        </w:tabs>
      </w:pPr>
      <w:r>
        <w:t>Ensure that the speaker has transportation to campus and back to hotel.</w:t>
      </w:r>
    </w:p>
    <w:p w:rsidR="00D574F9" w:rsidRDefault="00D574F9" w:rsidP="002F702B">
      <w:pPr>
        <w:numPr>
          <w:ilvl w:val="0"/>
          <w:numId w:val="10"/>
        </w:numPr>
        <w:tabs>
          <w:tab w:val="num" w:pos="1080"/>
        </w:tabs>
      </w:pPr>
      <w:r w:rsidRPr="00E134F6">
        <w:t>Deliver the seminar speaker to the seminar room at least 20 minutes prior to the seminar to set up the audio-visual system and computer</w:t>
      </w:r>
    </w:p>
    <w:p w:rsidR="00D574F9" w:rsidRPr="00E134F6" w:rsidRDefault="00D574F9" w:rsidP="00E134F6">
      <w:pPr>
        <w:numPr>
          <w:ilvl w:val="0"/>
          <w:numId w:val="10"/>
        </w:numPr>
        <w:tabs>
          <w:tab w:val="num" w:pos="1080"/>
        </w:tabs>
      </w:pPr>
      <w:r w:rsidRPr="00E134F6">
        <w:t>If faculty are unable to deliver the speaker to their next meeting engagement, it will be the responsibility of the faculty sponsor (or grad student representative) to do so</w:t>
      </w:r>
    </w:p>
    <w:p w:rsidR="00D574F9" w:rsidRDefault="00D574F9" w:rsidP="003A4144"/>
    <w:p w:rsidR="00D574F9" w:rsidRPr="00D65871" w:rsidRDefault="00D574F9" w:rsidP="00D65871">
      <w:pPr>
        <w:rPr>
          <w:i/>
          <w:u w:val="single"/>
        </w:rPr>
      </w:pPr>
      <w:r w:rsidRPr="00D65871">
        <w:rPr>
          <w:i/>
          <w:u w:val="single"/>
        </w:rPr>
        <w:t>Responsibilities of the seminar invitee:</w:t>
      </w:r>
    </w:p>
    <w:p w:rsidR="00D574F9" w:rsidRPr="00D65871" w:rsidRDefault="00D574F9" w:rsidP="00D65871">
      <w:pPr>
        <w:numPr>
          <w:ilvl w:val="0"/>
          <w:numId w:val="12"/>
        </w:numPr>
      </w:pPr>
      <w:r w:rsidRPr="00D65871">
        <w:t>Send seminar title, short abstract (250 word max) and photo (optional) to the seminar host at least 2 weeks prior to the seminar</w:t>
      </w:r>
    </w:p>
    <w:p w:rsidR="00D574F9" w:rsidRPr="00D65871" w:rsidRDefault="00D574F9" w:rsidP="00D65871">
      <w:pPr>
        <w:numPr>
          <w:ilvl w:val="0"/>
          <w:numId w:val="12"/>
        </w:numPr>
        <w:tabs>
          <w:tab w:val="num" w:pos="1080"/>
        </w:tabs>
      </w:pPr>
      <w:r w:rsidRPr="00D65871">
        <w:t>Forward information on departure city and preferred departure times to the faculty sponsor</w:t>
      </w:r>
    </w:p>
    <w:p w:rsidR="00DF0FCF" w:rsidRPr="00D65871" w:rsidRDefault="00D574F9" w:rsidP="00DF0FCF">
      <w:pPr>
        <w:numPr>
          <w:ilvl w:val="0"/>
          <w:numId w:val="12"/>
        </w:numPr>
        <w:tabs>
          <w:tab w:val="num" w:pos="1080"/>
        </w:tabs>
      </w:pPr>
      <w:r w:rsidRPr="00D65871">
        <w:t>Bring all travel receipts to the Dept</w:t>
      </w:r>
      <w:r w:rsidR="00DF0FCF">
        <w:t>.</w:t>
      </w:r>
      <w:r w:rsidRPr="00D65871">
        <w:t xml:space="preserve"> Biological Sciences staff member responsible for reimbursements</w:t>
      </w:r>
      <w:r w:rsidR="00DF0FCF">
        <w:t xml:space="preserve"> (</w:t>
      </w:r>
      <w:r w:rsidR="006B155B">
        <w:t xml:space="preserve">Amy Banks  </w:t>
      </w:r>
      <w:hyperlink r:id="rId15" w:history="1">
        <w:r w:rsidR="006B155B" w:rsidRPr="009877B7">
          <w:rPr>
            <w:rStyle w:val="Hyperlink"/>
          </w:rPr>
          <w:t>aebanks1@ua.edu</w:t>
        </w:r>
      </w:hyperlink>
      <w:bookmarkStart w:id="0" w:name="_GoBack"/>
      <w:bookmarkEnd w:id="0"/>
      <w:r w:rsidR="00DF0FCF">
        <w:t>)</w:t>
      </w:r>
    </w:p>
    <w:p w:rsidR="00D574F9" w:rsidRPr="00D65871" w:rsidRDefault="00D574F9" w:rsidP="00D65871">
      <w:pPr>
        <w:numPr>
          <w:ilvl w:val="0"/>
          <w:numId w:val="12"/>
        </w:numPr>
        <w:tabs>
          <w:tab w:val="num" w:pos="1080"/>
        </w:tabs>
      </w:pPr>
      <w:r w:rsidRPr="00D65871">
        <w:t>Provide</w:t>
      </w:r>
      <w:r>
        <w:t xml:space="preserve"> information for reimbursements</w:t>
      </w:r>
      <w:r w:rsidRPr="00D65871">
        <w:t xml:space="preserve"> in advance of arrival to UA</w:t>
      </w:r>
      <w:r>
        <w:t>, when needed</w:t>
      </w:r>
    </w:p>
    <w:p w:rsidR="00D574F9" w:rsidRPr="003A4144" w:rsidRDefault="00D574F9" w:rsidP="003A4144"/>
    <w:p w:rsidR="00D574F9" w:rsidRPr="00EF59DB" w:rsidRDefault="00D574F9" w:rsidP="00EF59DB">
      <w:pPr>
        <w:rPr>
          <w:i/>
        </w:rPr>
      </w:pPr>
      <w:r w:rsidRPr="00EF59DB">
        <w:rPr>
          <w:i/>
          <w:u w:val="single"/>
        </w:rPr>
        <w:t>Responsibilities of Department of Biological Sciences Office Staff</w:t>
      </w:r>
      <w:r w:rsidRPr="00EF59DB">
        <w:rPr>
          <w:i/>
        </w:rPr>
        <w:t>:</w:t>
      </w:r>
    </w:p>
    <w:p w:rsidR="00D574F9" w:rsidRDefault="00851CFA" w:rsidP="00F122C2">
      <w:pPr>
        <w:spacing w:after="120"/>
        <w:ind w:left="720"/>
      </w:pPr>
      <w:r>
        <w:rPr>
          <w:u w:val="single"/>
          <w:lang w:val="pt-BR"/>
        </w:rPr>
        <w:t>Amy Banks</w:t>
      </w:r>
      <w:r w:rsidR="00DF0FCF" w:rsidRPr="00E12218">
        <w:rPr>
          <w:lang w:val="pt-BR"/>
        </w:rPr>
        <w:t xml:space="preserve"> (</w:t>
      </w:r>
      <w:hyperlink r:id="rId16" w:history="1">
        <w:r w:rsidRPr="00851CFA">
          <w:rPr>
            <w:rStyle w:val="Hyperlink"/>
            <w:lang w:val="pt-BR"/>
          </w:rPr>
          <w:t>aebanks1@ua.edu</w:t>
        </w:r>
      </w:hyperlink>
      <w:r w:rsidR="00DF0FCF" w:rsidRPr="00E12218">
        <w:rPr>
          <w:lang w:val="pt-BR"/>
        </w:rPr>
        <w:t>)</w:t>
      </w:r>
      <w:r w:rsidR="00D574F9">
        <w:t xml:space="preserve">: </w:t>
      </w:r>
      <w:r w:rsidR="00D574F9" w:rsidRPr="00EF59DB">
        <w:t>oversee the budgeting aspects of the seminar series</w:t>
      </w:r>
      <w:r w:rsidR="00DF0FCF">
        <w:t>, including booking flights and lodging, and handling reimbur</w:t>
      </w:r>
      <w:r w:rsidR="00EC7F87">
        <w:t>s</w:t>
      </w:r>
      <w:r w:rsidR="00DF0FCF">
        <w:t>ements</w:t>
      </w:r>
      <w:r w:rsidR="00D574F9" w:rsidRPr="00EF59DB">
        <w:t>.</w:t>
      </w:r>
    </w:p>
    <w:p w:rsidR="00851CFA" w:rsidRDefault="00EC7F87" w:rsidP="00851CFA">
      <w:pPr>
        <w:spacing w:after="120"/>
        <w:ind w:left="720"/>
      </w:pPr>
      <w:r w:rsidRPr="00EC7F87">
        <w:rPr>
          <w:u w:val="single"/>
        </w:rPr>
        <w:t xml:space="preserve">Catherine </w:t>
      </w:r>
      <w:proofErr w:type="spellStart"/>
      <w:r w:rsidRPr="00EC7F87">
        <w:rPr>
          <w:u w:val="single"/>
        </w:rPr>
        <w:t>Schmandt</w:t>
      </w:r>
      <w:proofErr w:type="spellEnd"/>
      <w:r>
        <w:t xml:space="preserve"> (</w:t>
      </w:r>
      <w:hyperlink r:id="rId17" w:history="1">
        <w:r w:rsidRPr="009877B7">
          <w:rPr>
            <w:rStyle w:val="Hyperlink"/>
          </w:rPr>
          <w:t>ceschmandt@ua.edu</w:t>
        </w:r>
      </w:hyperlink>
      <w:r>
        <w:t>): Generate</w:t>
      </w:r>
      <w:r w:rsidR="00D574F9" w:rsidRPr="00EF59DB">
        <w:t xml:space="preserve"> and post seminar flyer including title, name of speaker, and abstract</w:t>
      </w:r>
      <w:r>
        <w:t>. Sends out r</w:t>
      </w:r>
      <w:r w:rsidR="00D574F9" w:rsidRPr="00EF59DB">
        <w:t>eminder e-mails</w:t>
      </w:r>
      <w:r w:rsidR="00D574F9">
        <w:t xml:space="preserve"> at least 24 hours prior to seminar</w:t>
      </w:r>
      <w:r w:rsidR="00D574F9" w:rsidRPr="00EF59DB">
        <w:t xml:space="preserve"> to graduate students, postdocs, faculty, and staff</w:t>
      </w:r>
      <w:r w:rsidR="00EB688E">
        <w:t>.</w:t>
      </w:r>
      <w:r w:rsidR="00D574F9">
        <w:t xml:space="preserve"> </w:t>
      </w:r>
      <w:r w:rsidR="00851CFA">
        <w:t>Ordering pizza for graduate student lunch with seminar speaker.</w:t>
      </w:r>
    </w:p>
    <w:p w:rsidR="00D574F9" w:rsidRPr="00EF59DB" w:rsidRDefault="00D574F9" w:rsidP="00F122C2">
      <w:pPr>
        <w:ind w:left="720"/>
      </w:pPr>
    </w:p>
    <w:p w:rsidR="00D574F9" w:rsidRDefault="005840F8" w:rsidP="004C6B5B">
      <w:pPr>
        <w:ind w:left="360"/>
      </w:pPr>
      <w:r>
        <w:br w:type="page"/>
      </w:r>
    </w:p>
    <w:p w:rsidR="00D574F9" w:rsidRPr="00327C07" w:rsidRDefault="007541FD" w:rsidP="00327C07">
      <w:pPr>
        <w:ind w:left="360"/>
        <w:jc w:val="center"/>
        <w:rPr>
          <w:b/>
          <w:sz w:val="28"/>
        </w:rPr>
      </w:pPr>
      <w:r w:rsidRPr="00327C07">
        <w:rPr>
          <w:b/>
          <w:sz w:val="28"/>
        </w:rPr>
        <w:lastRenderedPageBreak/>
        <w:t>William Darden Lecture</w:t>
      </w:r>
    </w:p>
    <w:p w:rsidR="007541FD" w:rsidRDefault="007541FD" w:rsidP="004C6B5B">
      <w:pPr>
        <w:ind w:left="360"/>
      </w:pPr>
    </w:p>
    <w:p w:rsidR="007541FD" w:rsidRDefault="007541FD" w:rsidP="004C6B5B">
      <w:pPr>
        <w:ind w:left="360"/>
      </w:pPr>
      <w:r>
        <w:t xml:space="preserve">Many of the same responsibilities for </w:t>
      </w:r>
      <w:r w:rsidR="000049EF">
        <w:t xml:space="preserve">hosting a </w:t>
      </w:r>
      <w:r>
        <w:t>departmental seminar</w:t>
      </w:r>
      <w:r w:rsidR="000049EF">
        <w:t xml:space="preserve"> </w:t>
      </w:r>
      <w:r>
        <w:t>s</w:t>
      </w:r>
      <w:r w:rsidR="000049EF">
        <w:t>peaker</w:t>
      </w:r>
      <w:r>
        <w:t xml:space="preserve"> will also hold for </w:t>
      </w:r>
      <w:r w:rsidR="000049EF">
        <w:t xml:space="preserve">hosting a speaker for </w:t>
      </w:r>
      <w:r>
        <w:t>the annual William Darden Lecture</w:t>
      </w:r>
      <w:r w:rsidR="000049EF">
        <w:t>,</w:t>
      </w:r>
      <w:r>
        <w:t xml:space="preserve"> with </w:t>
      </w:r>
      <w:r w:rsidR="00560E85">
        <w:t xml:space="preserve">the </w:t>
      </w:r>
      <w:r>
        <w:t>additional steps.</w:t>
      </w:r>
    </w:p>
    <w:p w:rsidR="007541FD" w:rsidRDefault="007541FD" w:rsidP="004C6B5B">
      <w:pPr>
        <w:ind w:left="360"/>
      </w:pPr>
    </w:p>
    <w:p w:rsidR="007541FD" w:rsidRDefault="007541FD" w:rsidP="004C6B5B">
      <w:pPr>
        <w:ind w:left="360"/>
      </w:pPr>
      <w:r>
        <w:t xml:space="preserve">Any faculty member who wishes to suggest/host a William Darden Lecturer should email their suggestion to both the Chair of the Department and Chair of the Seminar Committee.  Include in the email the speaker’s name, institution, and a short synopsis of why they </w:t>
      </w:r>
      <w:r w:rsidR="00C20BEF">
        <w:t>would be an appropriate Darden l</w:t>
      </w:r>
      <w:r>
        <w:t xml:space="preserve">ecturer.  </w:t>
      </w:r>
      <w:r w:rsidR="000049EF">
        <w:t xml:space="preserve">The William Darden Lecture is a public lecture and </w:t>
      </w:r>
      <w:r w:rsidR="002D3286">
        <w:t xml:space="preserve">the </w:t>
      </w:r>
      <w:r w:rsidR="000049EF">
        <w:t xml:space="preserve">presentation should be of interest </w:t>
      </w:r>
      <w:r w:rsidR="00CD0306">
        <w:t xml:space="preserve">to </w:t>
      </w:r>
      <w:r w:rsidR="000049EF">
        <w:t xml:space="preserve">and appropriate </w:t>
      </w:r>
      <w:r w:rsidR="00CD0306">
        <w:t xml:space="preserve">for </w:t>
      </w:r>
      <w:r w:rsidR="000049EF">
        <w:t xml:space="preserve">the general public.  Topics of past talks have focused on human health, scientific breakthroughs, the environment, and conservation.  </w:t>
      </w:r>
      <w:r>
        <w:t>Once approved</w:t>
      </w:r>
      <w:r w:rsidR="002D3286">
        <w:t xml:space="preserve"> by the chairs of the department and seminar committee</w:t>
      </w:r>
      <w:r>
        <w:t xml:space="preserve">, the faculty member can then invite the suggested speaker.  </w:t>
      </w:r>
    </w:p>
    <w:p w:rsidR="007541FD" w:rsidRDefault="007541FD" w:rsidP="004C6B5B">
      <w:pPr>
        <w:ind w:left="360"/>
      </w:pPr>
    </w:p>
    <w:p w:rsidR="007541FD" w:rsidRDefault="007541FD" w:rsidP="004C6B5B">
      <w:pPr>
        <w:ind w:left="360"/>
      </w:pPr>
      <w:r>
        <w:t xml:space="preserve">When considering </w:t>
      </w:r>
      <w:r w:rsidR="002D3286">
        <w:t>to invite</w:t>
      </w:r>
      <w:r w:rsidR="00327C07">
        <w:t xml:space="preserve"> </w:t>
      </w:r>
      <w:r>
        <w:t xml:space="preserve">a </w:t>
      </w:r>
      <w:r w:rsidR="00327C07">
        <w:t>potential Darden lecturer, you should do so well in advance of the talk</w:t>
      </w:r>
      <w:r>
        <w:t xml:space="preserve"> </w:t>
      </w:r>
      <w:r w:rsidR="00327C07">
        <w:t>(</w:t>
      </w:r>
      <w:r w:rsidR="001518C2">
        <w:t>e.g., early spring prior to the talk</w:t>
      </w:r>
      <w:r w:rsidR="00327C07">
        <w:t>)</w:t>
      </w:r>
      <w:r w:rsidR="005F2D5F">
        <w:t xml:space="preserve">.  Keep in mind </w:t>
      </w:r>
      <w:r w:rsidR="00327C07">
        <w:t>that the lecture is held in mid-October on a Thursday evening</w:t>
      </w:r>
      <w:r w:rsidR="005F2D5F">
        <w:t xml:space="preserve"> and the potential logistic difficulties of booking flights and lodging for those weeks of </w:t>
      </w:r>
      <w:r w:rsidR="001518C2">
        <w:t>home football games</w:t>
      </w:r>
      <w:r w:rsidR="005F2D5F">
        <w:t>.</w:t>
      </w:r>
    </w:p>
    <w:p w:rsidR="00327C07" w:rsidRDefault="00327C07" w:rsidP="004C6B5B">
      <w:pPr>
        <w:ind w:left="360"/>
      </w:pPr>
    </w:p>
    <w:p w:rsidR="00C65B32" w:rsidRDefault="00327C07" w:rsidP="00C65B32">
      <w:pPr>
        <w:ind w:left="360"/>
      </w:pPr>
      <w:r>
        <w:t>Once a date has been confirmed with the speaker, departmental Chair, and seminar committee Chair, the host needs to work with the office staff for booking flights and lodging</w:t>
      </w:r>
      <w:r w:rsidR="005F2D5F">
        <w:t>,</w:t>
      </w:r>
      <w:r w:rsidR="001518C2">
        <w:t xml:space="preserve"> and reserving a room on campus </w:t>
      </w:r>
      <w:r w:rsidR="00B323F1">
        <w:t xml:space="preserve">that can accommodate a minimum of 200 people.  </w:t>
      </w:r>
      <w:r w:rsidR="00C65B32">
        <w:t xml:space="preserve">Because we provide an honorarium to the Darden lecturer, the host needs to check with the office (Elizabeth) </w:t>
      </w:r>
      <w:r w:rsidR="00156832">
        <w:t xml:space="preserve">to make sure that they have obtained </w:t>
      </w:r>
      <w:r w:rsidR="00C65B32">
        <w:t xml:space="preserve">the </w:t>
      </w:r>
      <w:r w:rsidR="00156832">
        <w:t>necessary</w:t>
      </w:r>
      <w:r w:rsidR="00C65B32">
        <w:t xml:space="preserve"> information </w:t>
      </w:r>
      <w:r w:rsidR="00156832">
        <w:t>for payment.</w:t>
      </w:r>
      <w:r w:rsidR="00C65B32">
        <w:t xml:space="preserve"> </w:t>
      </w:r>
    </w:p>
    <w:p w:rsidR="001518C2" w:rsidRDefault="001518C2" w:rsidP="004C6B5B">
      <w:pPr>
        <w:ind w:left="360"/>
      </w:pPr>
    </w:p>
    <w:p w:rsidR="00B323F1" w:rsidRDefault="005F2D5F" w:rsidP="004C6B5B">
      <w:pPr>
        <w:ind w:left="360"/>
      </w:pPr>
      <w:r>
        <w:t>Prior to the start of the fall semester the host should obtain from the speaker the title and lay summary of their talk, and a picture.  The host needs to coordinate with Stephanie the producing of a flyer that the office will distributed by email, place in faculty/staff/graduate students’ mailboxes, and mailed to anyone on the department’s mailing</w:t>
      </w:r>
      <w:r w:rsidR="008F52A9">
        <w:t xml:space="preserve">, including science departments at UAB, </w:t>
      </w:r>
      <w:proofErr w:type="spellStart"/>
      <w:r w:rsidR="008F52A9">
        <w:t>Stillman</w:t>
      </w:r>
      <w:proofErr w:type="spellEnd"/>
      <w:r w:rsidR="008F52A9">
        <w:t xml:space="preserve"> College, and Shelton State Community College</w:t>
      </w:r>
      <w:r w:rsidR="00F3530E">
        <w:t xml:space="preserve">.  The host </w:t>
      </w:r>
      <w:r w:rsidR="008F52A9">
        <w:t xml:space="preserve">also </w:t>
      </w:r>
      <w:r w:rsidR="00F3530E">
        <w:t xml:space="preserve">needs to </w:t>
      </w:r>
      <w:r w:rsidR="00B323F1">
        <w:t xml:space="preserve">provide this information to Kevin </w:t>
      </w:r>
      <w:proofErr w:type="spellStart"/>
      <w:r w:rsidR="00B323F1">
        <w:t>Kocot</w:t>
      </w:r>
      <w:proofErr w:type="spellEnd"/>
      <w:r w:rsidR="00B323F1">
        <w:t xml:space="preserve"> to be added to the department’s website. </w:t>
      </w:r>
    </w:p>
    <w:p w:rsidR="00C20BEF" w:rsidRDefault="00C20BEF" w:rsidP="004C6B5B">
      <w:pPr>
        <w:ind w:left="360"/>
      </w:pPr>
    </w:p>
    <w:p w:rsidR="00C20BEF" w:rsidRDefault="00F3530E" w:rsidP="004C6B5B">
      <w:pPr>
        <w:ind w:left="360"/>
      </w:pPr>
      <w:r>
        <w:rPr>
          <w:u w:val="single"/>
        </w:rPr>
        <w:t xml:space="preserve">The host needs to make </w:t>
      </w:r>
      <w:r w:rsidR="00C20BEF" w:rsidRPr="000049EF">
        <w:rPr>
          <w:u w:val="single"/>
        </w:rPr>
        <w:t xml:space="preserve">absolutely sure that </w:t>
      </w:r>
      <w:r>
        <w:rPr>
          <w:u w:val="single"/>
        </w:rPr>
        <w:t xml:space="preserve">the office has invited </w:t>
      </w:r>
      <w:r w:rsidR="00C20BEF" w:rsidRPr="000049EF">
        <w:rPr>
          <w:u w:val="single"/>
        </w:rPr>
        <w:t>Dr</w:t>
      </w:r>
      <w:r w:rsidR="000049EF" w:rsidRPr="000049EF">
        <w:rPr>
          <w:u w:val="single"/>
        </w:rPr>
        <w:t>.</w:t>
      </w:r>
      <w:r w:rsidR="00C20BEF" w:rsidRPr="000049EF">
        <w:rPr>
          <w:u w:val="single"/>
        </w:rPr>
        <w:t xml:space="preserve"> Darden, his wife and family</w:t>
      </w:r>
      <w:r>
        <w:rPr>
          <w:u w:val="single"/>
        </w:rPr>
        <w:t xml:space="preserve">, and </w:t>
      </w:r>
      <w:r w:rsidR="00B4672E" w:rsidRPr="000049EF">
        <w:rPr>
          <w:u w:val="single"/>
        </w:rPr>
        <w:t xml:space="preserve">Ms. </w:t>
      </w:r>
      <w:proofErr w:type="spellStart"/>
      <w:r w:rsidR="00B4672E" w:rsidRPr="000049EF">
        <w:rPr>
          <w:u w:val="single"/>
        </w:rPr>
        <w:t>Ilouise</w:t>
      </w:r>
      <w:proofErr w:type="spellEnd"/>
      <w:r w:rsidR="00B4672E" w:rsidRPr="000049EF">
        <w:rPr>
          <w:u w:val="single"/>
        </w:rPr>
        <w:t xml:space="preserve"> Hill</w:t>
      </w:r>
      <w:r w:rsidR="00156832">
        <w:rPr>
          <w:u w:val="single"/>
        </w:rPr>
        <w:t xml:space="preserve"> to the lecture</w:t>
      </w:r>
      <w:r w:rsidR="00B4672E" w:rsidRPr="000049EF">
        <w:rPr>
          <w:u w:val="single"/>
        </w:rPr>
        <w:t xml:space="preserve">.  </w:t>
      </w:r>
    </w:p>
    <w:p w:rsidR="00B323F1" w:rsidRDefault="00B323F1" w:rsidP="004C6B5B">
      <w:pPr>
        <w:ind w:left="360"/>
      </w:pPr>
    </w:p>
    <w:p w:rsidR="00B323F1" w:rsidRDefault="00B323F1" w:rsidP="004C6B5B">
      <w:pPr>
        <w:ind w:left="360"/>
      </w:pPr>
      <w:r>
        <w:t xml:space="preserve">At the first </w:t>
      </w:r>
      <w:r w:rsidR="004C0D75">
        <w:t>f</w:t>
      </w:r>
      <w:r>
        <w:t xml:space="preserve">aculty </w:t>
      </w:r>
      <w:r w:rsidR="004C0D75">
        <w:t>m</w:t>
      </w:r>
      <w:r>
        <w:t xml:space="preserve">eeting of the fall, </w:t>
      </w:r>
      <w:r w:rsidR="00F3530E">
        <w:t xml:space="preserve">the host (or Chair) should </w:t>
      </w:r>
      <w:r>
        <w:t>introduce the speaker and ask faculty to announce the lecture in their classes and to encourage students to attend.</w:t>
      </w:r>
      <w:r w:rsidR="004C0D75">
        <w:t xml:space="preserve">  </w:t>
      </w:r>
      <w:r w:rsidR="00F3530E">
        <w:t xml:space="preserve">The host (or Chair) should do the same if there </w:t>
      </w:r>
      <w:r w:rsidR="004C0D75">
        <w:t>is a second faculty meeting prior to the lecture.</w:t>
      </w:r>
    </w:p>
    <w:p w:rsidR="004C0D75" w:rsidRDefault="004C0D75" w:rsidP="004C6B5B">
      <w:pPr>
        <w:ind w:left="360"/>
      </w:pPr>
    </w:p>
    <w:p w:rsidR="00C20BEF" w:rsidRDefault="004C0D75" w:rsidP="00C20BEF">
      <w:pPr>
        <w:ind w:left="360"/>
      </w:pPr>
      <w:r>
        <w:lastRenderedPageBreak/>
        <w:t>Three week</w:t>
      </w:r>
      <w:r w:rsidR="00F3530E">
        <w:t>s</w:t>
      </w:r>
      <w:r>
        <w:t xml:space="preserve"> prior to the lecture, </w:t>
      </w:r>
      <w:r w:rsidR="00F3530E">
        <w:t xml:space="preserve">the host should work </w:t>
      </w:r>
      <w:r>
        <w:t xml:space="preserve">with Stephanie to post </w:t>
      </w:r>
      <w:r w:rsidR="00F3530E">
        <w:t xml:space="preserve">an announcement of </w:t>
      </w:r>
      <w:r>
        <w:t xml:space="preserve">the lecture on the various on-line UA news/announcement sites (e.g., UA News).  </w:t>
      </w:r>
      <w:r w:rsidR="008F52A9" w:rsidDel="008F52A9">
        <w:t xml:space="preserve"> </w:t>
      </w:r>
    </w:p>
    <w:p w:rsidR="00B323F1" w:rsidRDefault="00B323F1" w:rsidP="004C6B5B">
      <w:pPr>
        <w:ind w:left="360"/>
      </w:pPr>
    </w:p>
    <w:p w:rsidR="00327C07" w:rsidRDefault="004C0D75" w:rsidP="004C6B5B">
      <w:pPr>
        <w:ind w:left="360"/>
      </w:pPr>
      <w:r>
        <w:t>Two</w:t>
      </w:r>
      <w:r w:rsidR="00156832">
        <w:t>-three</w:t>
      </w:r>
      <w:r>
        <w:t xml:space="preserve"> week</w:t>
      </w:r>
      <w:r w:rsidR="00156832">
        <w:t>s</w:t>
      </w:r>
      <w:r>
        <w:t xml:space="preserve"> prior to the lecture, </w:t>
      </w:r>
      <w:r w:rsidR="008F52A9">
        <w:t xml:space="preserve">the host needs to </w:t>
      </w:r>
      <w:r>
        <w:t xml:space="preserve">send out a schedule of the speaker’s time on campus </w:t>
      </w:r>
      <w:r w:rsidR="008F52A9">
        <w:t xml:space="preserve">with available time slots for meetings with faculty.  The host will coordinate those meetings </w:t>
      </w:r>
      <w:r w:rsidR="00970DB3">
        <w:t xml:space="preserve">along </w:t>
      </w:r>
      <w:r w:rsidR="008F52A9">
        <w:t>with arrangements for transportation to and from campus and the person</w:t>
      </w:r>
      <w:r w:rsidR="00156832">
        <w:t>(s)</w:t>
      </w:r>
      <w:r w:rsidR="008F52A9">
        <w:t xml:space="preserve"> responsible for delivering the speaker to their next meeting.  </w:t>
      </w:r>
      <w:r w:rsidR="002A1277">
        <w:t xml:space="preserve"> In the past due to scheduling constraints</w:t>
      </w:r>
      <w:r w:rsidR="00C20BEF">
        <w:t>,</w:t>
      </w:r>
      <w:r w:rsidR="002A1277">
        <w:t xml:space="preserve"> we have forego</w:t>
      </w:r>
      <w:r w:rsidR="00C20BEF">
        <w:t xml:space="preserve">ne </w:t>
      </w:r>
      <w:r w:rsidR="002A1277">
        <w:t xml:space="preserve">the pizza lunch with graduate students. </w:t>
      </w:r>
      <w:r w:rsidR="008F52A9">
        <w:t xml:space="preserve">However, if there is </w:t>
      </w:r>
      <w:r w:rsidR="00156832">
        <w:t xml:space="preserve">sufficient </w:t>
      </w:r>
      <w:r w:rsidR="008F52A9">
        <w:t xml:space="preserve">time and interest by both students and the speaker, it can be added to their schedule (see above for schedule a pizza lunch). </w:t>
      </w:r>
      <w:r w:rsidR="002A1277">
        <w:t xml:space="preserve"> </w:t>
      </w:r>
      <w:r w:rsidR="008F52A9">
        <w:t>The host needs to include in the schedule dinner arrang</w:t>
      </w:r>
      <w:r w:rsidR="00C65B32">
        <w:t>e</w:t>
      </w:r>
      <w:r w:rsidR="008F52A9">
        <w:t>ments</w:t>
      </w:r>
      <w:r w:rsidR="00C65B32">
        <w:t xml:space="preserve"> (for after the lecture) and if necessary make dinner reservations. </w:t>
      </w:r>
      <w:r w:rsidR="002A1277">
        <w:t xml:space="preserve">    </w:t>
      </w:r>
    </w:p>
    <w:p w:rsidR="002A1277" w:rsidRDefault="002A1277" w:rsidP="004C6B5B">
      <w:pPr>
        <w:ind w:left="360"/>
      </w:pPr>
    </w:p>
    <w:p w:rsidR="002A1277" w:rsidRDefault="002A1277" w:rsidP="004C6B5B">
      <w:pPr>
        <w:ind w:left="360"/>
      </w:pPr>
      <w:r>
        <w:t xml:space="preserve">If the speaker </w:t>
      </w:r>
      <w:r w:rsidR="00C65B32">
        <w:t xml:space="preserve">has </w:t>
      </w:r>
      <w:r>
        <w:t xml:space="preserve">recently published a book, </w:t>
      </w:r>
      <w:r w:rsidR="00C65B32">
        <w:t xml:space="preserve">the host should </w:t>
      </w:r>
      <w:r>
        <w:t xml:space="preserve">ask </w:t>
      </w:r>
      <w:r w:rsidR="00C65B32">
        <w:t xml:space="preserve">the speaker </w:t>
      </w:r>
      <w:r w:rsidR="00156832">
        <w:t xml:space="preserve">if he/she </w:t>
      </w:r>
      <w:r>
        <w:t xml:space="preserve">would like to sell copies of their book with a signing.  This would occur </w:t>
      </w:r>
      <w:r w:rsidR="005840F8">
        <w:t xml:space="preserve">right </w:t>
      </w:r>
      <w:r>
        <w:t>after the</w:t>
      </w:r>
      <w:r w:rsidR="005840F8">
        <w:t>ir</w:t>
      </w:r>
      <w:r>
        <w:t xml:space="preserve"> talk</w:t>
      </w:r>
      <w:r w:rsidR="00C65B32">
        <w:t>, outside of the lecture room</w:t>
      </w:r>
      <w:r>
        <w:t>.</w:t>
      </w:r>
      <w:r w:rsidR="005840F8">
        <w:t xml:space="preserve">  If books are to be sold, then </w:t>
      </w:r>
      <w:r w:rsidR="00C65B32">
        <w:t>the host</w:t>
      </w:r>
      <w:r w:rsidR="005840F8">
        <w:t xml:space="preserve"> need</w:t>
      </w:r>
      <w:r w:rsidR="00C65B32">
        <w:t>s</w:t>
      </w:r>
      <w:r w:rsidR="005840F8">
        <w:t xml:space="preserve"> to </w:t>
      </w:r>
      <w:r w:rsidR="00C65B32">
        <w:t xml:space="preserve">contact the UA </w:t>
      </w:r>
      <w:r w:rsidR="005840F8">
        <w:t>bookstore to</w:t>
      </w:r>
      <w:r w:rsidR="00C65B32">
        <w:t xml:space="preserve"> arrange for </w:t>
      </w:r>
      <w:r w:rsidR="005840F8">
        <w:t xml:space="preserve">the shipping of books and </w:t>
      </w:r>
      <w:r w:rsidR="00C65B32">
        <w:t xml:space="preserve">the </w:t>
      </w:r>
      <w:r w:rsidR="005840F8">
        <w:t>selling of books</w:t>
      </w:r>
      <w:r w:rsidR="00C95C9A">
        <w:t xml:space="preserve"> </w:t>
      </w:r>
      <w:r w:rsidR="00C65B32">
        <w:t xml:space="preserve">after the lecture </w:t>
      </w:r>
      <w:r w:rsidR="00C95C9A">
        <w:t xml:space="preserve">by bookstore employees.  We have done this </w:t>
      </w:r>
      <w:r w:rsidR="00C65B32">
        <w:t>several times in the past and it has gone quite smoothly</w:t>
      </w:r>
      <w:r w:rsidR="00C95C9A">
        <w:t xml:space="preserve">.  </w:t>
      </w:r>
    </w:p>
    <w:p w:rsidR="00C20BEF" w:rsidRDefault="00C20BEF" w:rsidP="004C6B5B">
      <w:pPr>
        <w:ind w:left="360"/>
      </w:pPr>
    </w:p>
    <w:p w:rsidR="00C20BEF" w:rsidRDefault="00C20BEF" w:rsidP="004C6B5B">
      <w:pPr>
        <w:ind w:left="360"/>
      </w:pPr>
      <w:r>
        <w:t xml:space="preserve">If the speaker is flying in and out of Birmingham, the host has the responsibility </w:t>
      </w:r>
      <w:r w:rsidR="00CE42A4">
        <w:t xml:space="preserve">of </w:t>
      </w:r>
      <w:r>
        <w:t xml:space="preserve">transporting the speaker from and to the airport, or making arrangements for such.  </w:t>
      </w:r>
    </w:p>
    <w:p w:rsidR="00B4672E" w:rsidRDefault="00B4672E" w:rsidP="004C6B5B">
      <w:pPr>
        <w:ind w:left="360"/>
      </w:pPr>
    </w:p>
    <w:p w:rsidR="00B4672E" w:rsidRDefault="00B4672E" w:rsidP="004C6B5B">
      <w:pPr>
        <w:ind w:left="360"/>
      </w:pPr>
      <w:r>
        <w:t>The host has the responsibility of introducing the speaker</w:t>
      </w:r>
      <w:r w:rsidR="00156832">
        <w:t xml:space="preserve"> prior to the lecture</w:t>
      </w:r>
      <w:r>
        <w:t xml:space="preserve">. In the past, the </w:t>
      </w:r>
      <w:r w:rsidR="00156832">
        <w:t xml:space="preserve">department </w:t>
      </w:r>
      <w:r>
        <w:t xml:space="preserve">Chair has </w:t>
      </w:r>
      <w:r w:rsidR="00156832">
        <w:t xml:space="preserve">begun the lecture by </w:t>
      </w:r>
      <w:r>
        <w:t>giv</w:t>
      </w:r>
      <w:r w:rsidR="00970DB3">
        <w:t>ing</w:t>
      </w:r>
      <w:r>
        <w:t xml:space="preserve"> opening comments </w:t>
      </w:r>
      <w:r w:rsidR="00156832">
        <w:t xml:space="preserve">regarding </w:t>
      </w:r>
      <w:r>
        <w:t>the Darden Lecture</w:t>
      </w:r>
      <w:r w:rsidR="00156832">
        <w:t xml:space="preserve"> and</w:t>
      </w:r>
      <w:r>
        <w:t xml:space="preserve"> acknowledging the presence of Dr. Darden and the generous contribution of Ms. Hill.  If the host also </w:t>
      </w:r>
      <w:r w:rsidR="002D3286">
        <w:t xml:space="preserve">needs to take on that </w:t>
      </w:r>
      <w:r>
        <w:t xml:space="preserve">responsibility (e.g., Chair is unable), then speak prior with Dr. Martha Powell.  She can fill you in on the history of the lecture and the proper acknowledgements.   </w:t>
      </w:r>
    </w:p>
    <w:p w:rsidR="00B4672E" w:rsidRDefault="00B4672E" w:rsidP="004C6B5B">
      <w:pPr>
        <w:ind w:left="360"/>
      </w:pPr>
    </w:p>
    <w:p w:rsidR="00B4672E" w:rsidRDefault="00823865" w:rsidP="004C6B5B">
      <w:pPr>
        <w:ind w:left="360"/>
      </w:pPr>
      <w:r>
        <w:t xml:space="preserve">As you can see hosting a Darden lecturer </w:t>
      </w:r>
      <w:r w:rsidR="002D3286">
        <w:t>requires</w:t>
      </w:r>
      <w:r>
        <w:t xml:space="preserve"> a bit more effort than hosting a </w:t>
      </w:r>
      <w:r w:rsidR="002D3286">
        <w:t xml:space="preserve">weekly </w:t>
      </w:r>
      <w:r>
        <w:t>seminar speaker.  Foremost important is making sure well in advance that there is a suitably</w:t>
      </w:r>
      <w:r w:rsidR="002D3286">
        <w:t>-</w:t>
      </w:r>
      <w:r>
        <w:t>sized room reserved, that flyers and invitations are sent out, that the lecture is announced in classes and via UA on-line news sites, that flights, lodging, transportation, schedules, and reservations are set, along with any specific requests of the speaker (e.g., book signing).   Frequently check with the office to make sure that everything is taken care of.   If you get into a bind</w:t>
      </w:r>
      <w:r w:rsidR="002D3286">
        <w:t xml:space="preserve"> or have questions</w:t>
      </w:r>
      <w:r>
        <w:t xml:space="preserve">, feel free to </w:t>
      </w:r>
      <w:r w:rsidR="000049EF">
        <w:t xml:space="preserve">ask the Chair of the Seminar Committee for assistance.  </w:t>
      </w:r>
      <w:r>
        <w:t xml:space="preserve">   </w:t>
      </w:r>
    </w:p>
    <w:p w:rsidR="00327C07" w:rsidRDefault="00327C07" w:rsidP="004C6B5B">
      <w:pPr>
        <w:ind w:left="360"/>
      </w:pPr>
      <w:r>
        <w:t xml:space="preserve">    </w:t>
      </w: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CE42A4" w:rsidRDefault="00CE42A4" w:rsidP="009E1937">
      <w:pPr>
        <w:autoSpaceDE w:val="0"/>
        <w:autoSpaceDN w:val="0"/>
        <w:adjustRightInd w:val="0"/>
        <w:rPr>
          <w:rFonts w:ascii="Arial" w:hAnsi="Arial" w:cs="Arial"/>
        </w:rPr>
      </w:pPr>
    </w:p>
    <w:p w:rsidR="00D574F9" w:rsidRPr="008C49B9" w:rsidRDefault="00D574F9" w:rsidP="009E1937">
      <w:pPr>
        <w:autoSpaceDE w:val="0"/>
        <w:autoSpaceDN w:val="0"/>
        <w:adjustRightInd w:val="0"/>
        <w:rPr>
          <w:rFonts w:ascii="Arial" w:hAnsi="Arial" w:cs="Arial"/>
        </w:rPr>
      </w:pPr>
      <w:r w:rsidRPr="008C49B9">
        <w:rPr>
          <w:rFonts w:ascii="Arial" w:hAnsi="Arial" w:cs="Arial"/>
        </w:rPr>
        <w:t xml:space="preserve">Name of faculty sponsor (if grad student invitee, insert “GRAD”):  </w:t>
      </w:r>
    </w:p>
    <w:p w:rsidR="00D574F9" w:rsidRDefault="00D574F9" w:rsidP="009E1937">
      <w:pPr>
        <w:autoSpaceDE w:val="0"/>
        <w:autoSpaceDN w:val="0"/>
        <w:adjustRightInd w:val="0"/>
        <w:rPr>
          <w:rFonts w:ascii="Arial" w:hAnsi="Arial" w:cs="Arial"/>
        </w:rPr>
      </w:pPr>
    </w:p>
    <w:p w:rsidR="00D574F9" w:rsidRPr="008C49B9" w:rsidRDefault="00D574F9" w:rsidP="009E1937">
      <w:pPr>
        <w:autoSpaceDE w:val="0"/>
        <w:autoSpaceDN w:val="0"/>
        <w:adjustRightInd w:val="0"/>
        <w:rPr>
          <w:rFonts w:ascii="Arial" w:hAnsi="Arial" w:cs="Arial"/>
        </w:rPr>
      </w:pPr>
      <w:r w:rsidRPr="008C49B9">
        <w:rPr>
          <w:rFonts w:ascii="Arial" w:hAnsi="Arial" w:cs="Arial"/>
        </w:rPr>
        <w:t xml:space="preserve">Name of seminar invitee: </w:t>
      </w:r>
    </w:p>
    <w:p w:rsidR="00D574F9" w:rsidRDefault="00D574F9" w:rsidP="009E1937">
      <w:pPr>
        <w:autoSpaceDE w:val="0"/>
        <w:autoSpaceDN w:val="0"/>
        <w:adjustRightInd w:val="0"/>
        <w:rPr>
          <w:rFonts w:ascii="Arial" w:hAnsi="Arial" w:cs="Arial"/>
        </w:rPr>
      </w:pPr>
    </w:p>
    <w:p w:rsidR="00D574F9" w:rsidRDefault="00D574F9" w:rsidP="009E1937">
      <w:pPr>
        <w:autoSpaceDE w:val="0"/>
        <w:autoSpaceDN w:val="0"/>
        <w:adjustRightInd w:val="0"/>
        <w:rPr>
          <w:rFonts w:ascii="Arial" w:hAnsi="Arial" w:cs="Arial"/>
        </w:rPr>
      </w:pPr>
      <w:r w:rsidRPr="00BC1297">
        <w:rPr>
          <w:rFonts w:ascii="Arial" w:hAnsi="Arial" w:cs="Arial"/>
        </w:rPr>
        <w:t xml:space="preserve">Seminar Title: </w:t>
      </w:r>
    </w:p>
    <w:p w:rsidR="00D574F9" w:rsidRPr="00A47A52" w:rsidRDefault="00D574F9" w:rsidP="009E1937">
      <w:pPr>
        <w:autoSpaceDE w:val="0"/>
        <w:autoSpaceDN w:val="0"/>
        <w:adjustRightInd w:val="0"/>
        <w:rPr>
          <w:rFonts w:ascii="Arial" w:hAnsi="Arial" w:cs="Arial"/>
        </w:rPr>
      </w:pPr>
    </w:p>
    <w:p w:rsidR="00D574F9" w:rsidRPr="00A47A52" w:rsidRDefault="00D574F9" w:rsidP="009E1937">
      <w:pPr>
        <w:autoSpaceDE w:val="0"/>
        <w:autoSpaceDN w:val="0"/>
        <w:adjustRightInd w:val="0"/>
        <w:rPr>
          <w:rFonts w:ascii="Arial" w:hAnsi="Arial" w:cs="Arial"/>
        </w:rPr>
      </w:pPr>
      <w:r w:rsidRPr="00A47A52">
        <w:rPr>
          <w:rFonts w:ascii="Arial" w:hAnsi="Arial" w:cs="Arial"/>
        </w:rPr>
        <w:t xml:space="preserve">Arriving by: </w:t>
      </w:r>
      <w:r w:rsidRPr="00A47A52">
        <w:rPr>
          <w:rFonts w:ascii="Arial" w:eastAsia="MonotypeSorts" w:hAnsi="Arial" w:cs="Arial"/>
        </w:rPr>
        <w:t xml:space="preserve"> _ </w:t>
      </w:r>
      <w:r w:rsidRPr="00A47A52">
        <w:rPr>
          <w:rFonts w:ascii="Arial" w:hAnsi="Arial" w:cs="Arial"/>
        </w:rPr>
        <w:t xml:space="preserve">car </w:t>
      </w:r>
      <w:r w:rsidRPr="00A47A52">
        <w:rPr>
          <w:rFonts w:ascii="Arial" w:eastAsia="MonotypeSorts" w:hAnsi="Arial" w:cs="Arial"/>
        </w:rPr>
        <w:t xml:space="preserve">_ </w:t>
      </w:r>
      <w:r w:rsidRPr="00A47A52">
        <w:rPr>
          <w:rFonts w:ascii="Arial" w:hAnsi="Arial" w:cs="Arial"/>
        </w:rPr>
        <w:t>plane</w:t>
      </w:r>
    </w:p>
    <w:p w:rsidR="00D574F9" w:rsidRPr="00A47A52" w:rsidRDefault="00D574F9" w:rsidP="009E1937">
      <w:pPr>
        <w:autoSpaceDE w:val="0"/>
        <w:autoSpaceDN w:val="0"/>
        <w:adjustRightInd w:val="0"/>
        <w:rPr>
          <w:rFonts w:ascii="Arial" w:hAnsi="Arial" w:cs="Arial"/>
        </w:rPr>
      </w:pPr>
      <w:r w:rsidRPr="00A47A52">
        <w:rPr>
          <w:rFonts w:ascii="Arial" w:hAnsi="Arial" w:cs="Arial"/>
          <w:i/>
          <w:iCs/>
        </w:rPr>
        <w:t>If arriving by car</w:t>
      </w:r>
      <w:r w:rsidRPr="00A47A52">
        <w:rPr>
          <w:rFonts w:ascii="Arial" w:hAnsi="Arial" w:cs="Arial"/>
        </w:rPr>
        <w:t xml:space="preserve">, has someone forwarded directions to the speaker? </w:t>
      </w:r>
      <w:r w:rsidRPr="00A47A52">
        <w:rPr>
          <w:rFonts w:ascii="Arial" w:eastAsia="MonotypeSorts" w:hAnsi="Arial" w:cs="Arial"/>
        </w:rPr>
        <w:t xml:space="preserve"> </w:t>
      </w:r>
      <w:r w:rsidRPr="00A47A52">
        <w:rPr>
          <w:rFonts w:ascii="Arial" w:hAnsi="Arial" w:cs="Arial"/>
        </w:rPr>
        <w:t xml:space="preserve">yes </w:t>
      </w:r>
      <w:r w:rsidRPr="00A47A52">
        <w:rPr>
          <w:rFonts w:ascii="Arial" w:eastAsia="MonotypeSorts" w:hAnsi="Arial" w:cs="Arial"/>
        </w:rPr>
        <w:t xml:space="preserve"> </w:t>
      </w:r>
      <w:r w:rsidRPr="00A47A52">
        <w:rPr>
          <w:rFonts w:ascii="Arial" w:hAnsi="Arial" w:cs="Arial"/>
        </w:rPr>
        <w:t>no</w:t>
      </w:r>
    </w:p>
    <w:p w:rsidR="00D574F9" w:rsidRPr="00A47A52" w:rsidRDefault="00D574F9" w:rsidP="009E1937">
      <w:pPr>
        <w:autoSpaceDE w:val="0"/>
        <w:autoSpaceDN w:val="0"/>
        <w:adjustRightInd w:val="0"/>
        <w:rPr>
          <w:rFonts w:ascii="Arial" w:hAnsi="Arial" w:cs="Arial"/>
        </w:rPr>
      </w:pPr>
      <w:r w:rsidRPr="00A47A52">
        <w:rPr>
          <w:rFonts w:ascii="Arial" w:hAnsi="Arial" w:cs="Arial"/>
          <w:i/>
          <w:iCs/>
        </w:rPr>
        <w:t>If arriving by plane</w:t>
      </w:r>
      <w:r w:rsidRPr="00A47A52">
        <w:rPr>
          <w:rFonts w:ascii="Arial" w:hAnsi="Arial" w:cs="Arial"/>
        </w:rPr>
        <w:t xml:space="preserve">, has someone arranged to pick up the speaker at the airport? </w:t>
      </w:r>
      <w:r w:rsidRPr="00A47A52">
        <w:rPr>
          <w:rFonts w:ascii="Arial" w:eastAsia="MonotypeSorts" w:hAnsi="Arial" w:cs="Arial"/>
        </w:rPr>
        <w:t xml:space="preserve"> </w:t>
      </w:r>
      <w:r w:rsidRPr="00A47A52">
        <w:rPr>
          <w:rFonts w:ascii="Arial" w:hAnsi="Arial" w:cs="Arial"/>
        </w:rPr>
        <w:t xml:space="preserve">yes </w:t>
      </w:r>
      <w:r w:rsidRPr="00A47A52">
        <w:rPr>
          <w:rFonts w:ascii="Arial" w:eastAsia="MonotypeSorts" w:hAnsi="Arial" w:cs="Arial"/>
        </w:rPr>
        <w:t xml:space="preserve">_ </w:t>
      </w:r>
      <w:r w:rsidRPr="00A47A52">
        <w:rPr>
          <w:rFonts w:ascii="Arial" w:hAnsi="Arial" w:cs="Arial"/>
        </w:rPr>
        <w:t>no</w:t>
      </w:r>
    </w:p>
    <w:p w:rsidR="00D574F9" w:rsidRPr="00A47A52" w:rsidRDefault="00D574F9" w:rsidP="009E1937">
      <w:pPr>
        <w:autoSpaceDE w:val="0"/>
        <w:autoSpaceDN w:val="0"/>
        <w:adjustRightInd w:val="0"/>
        <w:rPr>
          <w:rFonts w:ascii="Arial" w:hAnsi="Arial" w:cs="Arial"/>
        </w:rPr>
      </w:pPr>
    </w:p>
    <w:p w:rsidR="00D574F9" w:rsidRPr="00A47A52" w:rsidRDefault="00D574F9" w:rsidP="009E1937">
      <w:pPr>
        <w:autoSpaceDE w:val="0"/>
        <w:autoSpaceDN w:val="0"/>
        <w:adjustRightInd w:val="0"/>
        <w:rPr>
          <w:rFonts w:ascii="Arial" w:hAnsi="Arial" w:cs="Arial"/>
        </w:rPr>
      </w:pPr>
      <w:r w:rsidRPr="00A47A52">
        <w:rPr>
          <w:rFonts w:ascii="Arial" w:hAnsi="Arial" w:cs="Arial"/>
        </w:rPr>
        <w:t xml:space="preserve">Arrival flight carrier and flight </w:t>
      </w:r>
      <w:proofErr w:type="gramStart"/>
      <w:r w:rsidRPr="00A47A52">
        <w:rPr>
          <w:rFonts w:ascii="Arial" w:hAnsi="Arial" w:cs="Arial"/>
        </w:rPr>
        <w:t># :</w:t>
      </w:r>
      <w:proofErr w:type="gramEnd"/>
    </w:p>
    <w:p w:rsidR="00D574F9" w:rsidRPr="00A47A52" w:rsidRDefault="00D574F9" w:rsidP="009E1937">
      <w:pPr>
        <w:autoSpaceDE w:val="0"/>
        <w:autoSpaceDN w:val="0"/>
        <w:adjustRightInd w:val="0"/>
        <w:rPr>
          <w:rFonts w:ascii="Arial" w:hAnsi="Arial" w:cs="Arial"/>
        </w:rPr>
      </w:pPr>
      <w:r w:rsidRPr="00A47A52">
        <w:rPr>
          <w:rFonts w:ascii="Arial" w:hAnsi="Arial" w:cs="Arial"/>
        </w:rPr>
        <w:t>Flight arriving from (departure city</w:t>
      </w:r>
      <w:proofErr w:type="gramStart"/>
      <w:r w:rsidRPr="00A47A52">
        <w:rPr>
          <w:rFonts w:ascii="Arial" w:hAnsi="Arial" w:cs="Arial"/>
        </w:rPr>
        <w:t>) :</w:t>
      </w:r>
      <w:proofErr w:type="gramEnd"/>
    </w:p>
    <w:p w:rsidR="00D574F9" w:rsidRPr="00A47A52" w:rsidRDefault="00D574F9" w:rsidP="009E1937">
      <w:pPr>
        <w:autoSpaceDE w:val="0"/>
        <w:autoSpaceDN w:val="0"/>
        <w:adjustRightInd w:val="0"/>
        <w:rPr>
          <w:rFonts w:ascii="Arial" w:hAnsi="Arial" w:cs="Arial"/>
        </w:rPr>
      </w:pPr>
      <w:r w:rsidRPr="00A47A52">
        <w:rPr>
          <w:rFonts w:ascii="Arial" w:hAnsi="Arial" w:cs="Arial"/>
        </w:rPr>
        <w:t xml:space="preserve">Flight arrival date: </w:t>
      </w:r>
    </w:p>
    <w:p w:rsidR="00D574F9" w:rsidRPr="00A47A52" w:rsidRDefault="00D574F9" w:rsidP="009E1937">
      <w:pPr>
        <w:autoSpaceDE w:val="0"/>
        <w:autoSpaceDN w:val="0"/>
        <w:adjustRightInd w:val="0"/>
        <w:rPr>
          <w:rFonts w:ascii="Arial" w:hAnsi="Arial" w:cs="Arial"/>
        </w:rPr>
      </w:pPr>
      <w:r w:rsidRPr="00A47A52">
        <w:rPr>
          <w:rFonts w:ascii="Arial" w:hAnsi="Arial" w:cs="Arial"/>
        </w:rPr>
        <w:t xml:space="preserve">Flight arrival time: </w:t>
      </w:r>
    </w:p>
    <w:p w:rsidR="00D574F9" w:rsidRPr="00A47A52" w:rsidRDefault="00D574F9" w:rsidP="009E1937">
      <w:pPr>
        <w:autoSpaceDE w:val="0"/>
        <w:autoSpaceDN w:val="0"/>
        <w:adjustRightInd w:val="0"/>
        <w:rPr>
          <w:rFonts w:ascii="Arial" w:hAnsi="Arial" w:cs="Arial"/>
        </w:rPr>
      </w:pPr>
    </w:p>
    <w:p w:rsidR="00D574F9" w:rsidRPr="00A47A52" w:rsidRDefault="00D574F9" w:rsidP="009E1937">
      <w:pPr>
        <w:autoSpaceDE w:val="0"/>
        <w:autoSpaceDN w:val="0"/>
        <w:adjustRightInd w:val="0"/>
        <w:rPr>
          <w:rFonts w:ascii="Arial" w:hAnsi="Arial" w:cs="Arial"/>
        </w:rPr>
      </w:pPr>
      <w:r w:rsidRPr="00A47A52">
        <w:rPr>
          <w:rFonts w:ascii="Arial" w:hAnsi="Arial" w:cs="Arial"/>
        </w:rPr>
        <w:t xml:space="preserve">Name of person(s) who will pick up speaker: </w:t>
      </w:r>
    </w:p>
    <w:p w:rsidR="00D574F9" w:rsidRPr="00A47A52" w:rsidRDefault="00D574F9" w:rsidP="009E1937">
      <w:pPr>
        <w:autoSpaceDE w:val="0"/>
        <w:autoSpaceDN w:val="0"/>
        <w:adjustRightInd w:val="0"/>
        <w:rPr>
          <w:rFonts w:ascii="Arial" w:hAnsi="Arial" w:cs="Arial"/>
        </w:rPr>
      </w:pPr>
      <w:r w:rsidRPr="00A47A52">
        <w:rPr>
          <w:rFonts w:ascii="Arial" w:hAnsi="Arial" w:cs="Arial"/>
        </w:rPr>
        <w:t xml:space="preserve">Hotel accommodations booked? </w:t>
      </w:r>
      <w:r w:rsidRPr="00A47A52">
        <w:rPr>
          <w:rFonts w:ascii="Arial" w:eastAsia="MonotypeSorts" w:hAnsi="Arial" w:cs="Arial"/>
        </w:rPr>
        <w:t xml:space="preserve">_ </w:t>
      </w:r>
      <w:r w:rsidRPr="00A47A52">
        <w:rPr>
          <w:rFonts w:ascii="Arial" w:hAnsi="Arial" w:cs="Arial"/>
        </w:rPr>
        <w:t xml:space="preserve">yes </w:t>
      </w:r>
      <w:r w:rsidRPr="00A47A52">
        <w:rPr>
          <w:rFonts w:ascii="Arial" w:eastAsia="MonotypeSorts" w:hAnsi="Arial" w:cs="Arial"/>
        </w:rPr>
        <w:t xml:space="preserve">_ </w:t>
      </w:r>
      <w:r w:rsidRPr="00A47A52">
        <w:rPr>
          <w:rFonts w:ascii="Arial" w:hAnsi="Arial" w:cs="Arial"/>
        </w:rPr>
        <w:t xml:space="preserve">no Hotel name: Hampton Inn, # Nights stay: </w:t>
      </w:r>
    </w:p>
    <w:p w:rsidR="00D574F9" w:rsidRPr="00A47A52" w:rsidRDefault="00D574F9" w:rsidP="009E1937">
      <w:pPr>
        <w:autoSpaceDE w:val="0"/>
        <w:autoSpaceDN w:val="0"/>
        <w:adjustRightInd w:val="0"/>
        <w:rPr>
          <w:rFonts w:ascii="Arial" w:hAnsi="Arial" w:cs="Arial"/>
        </w:rPr>
      </w:pPr>
    </w:p>
    <w:p w:rsidR="00D574F9" w:rsidRPr="00A47A52" w:rsidRDefault="00D574F9" w:rsidP="009E1937">
      <w:pPr>
        <w:autoSpaceDE w:val="0"/>
        <w:autoSpaceDN w:val="0"/>
        <w:adjustRightInd w:val="0"/>
        <w:rPr>
          <w:rFonts w:ascii="Arial" w:hAnsi="Arial" w:cs="Arial"/>
        </w:rPr>
      </w:pPr>
      <w:r w:rsidRPr="00A47A52">
        <w:rPr>
          <w:rFonts w:ascii="Arial" w:hAnsi="Arial" w:cs="Arial"/>
        </w:rPr>
        <w:t xml:space="preserve">Hotel confirmation number:  </w:t>
      </w:r>
    </w:p>
    <w:p w:rsidR="00D574F9" w:rsidRPr="00A47A52" w:rsidRDefault="00D574F9" w:rsidP="009E1937">
      <w:pPr>
        <w:autoSpaceDE w:val="0"/>
        <w:autoSpaceDN w:val="0"/>
        <w:adjustRightInd w:val="0"/>
        <w:rPr>
          <w:rFonts w:ascii="Arial" w:hAnsi="Arial" w:cs="Arial"/>
        </w:rPr>
      </w:pPr>
    </w:p>
    <w:p w:rsidR="00D574F9" w:rsidRPr="00A47A52" w:rsidRDefault="00D574F9" w:rsidP="009E1937">
      <w:pPr>
        <w:autoSpaceDE w:val="0"/>
        <w:autoSpaceDN w:val="0"/>
        <w:adjustRightInd w:val="0"/>
        <w:rPr>
          <w:rFonts w:ascii="Arial" w:hAnsi="Arial" w:cs="Arial"/>
        </w:rPr>
      </w:pPr>
    </w:p>
    <w:p w:rsidR="00D574F9" w:rsidRPr="00A47A52" w:rsidRDefault="00D574F9" w:rsidP="009E1937">
      <w:pPr>
        <w:autoSpaceDE w:val="0"/>
        <w:autoSpaceDN w:val="0"/>
        <w:adjustRightInd w:val="0"/>
        <w:rPr>
          <w:rFonts w:ascii="Arial" w:hAnsi="Arial" w:cs="Arial"/>
        </w:rPr>
      </w:pPr>
      <w:r w:rsidRPr="00A47A52">
        <w:rPr>
          <w:rFonts w:ascii="Arial" w:hAnsi="Arial" w:cs="Arial"/>
        </w:rPr>
        <w:t xml:space="preserve">WEDNESDAY PLANS (if any): </w:t>
      </w:r>
    </w:p>
    <w:p w:rsidR="00D574F9" w:rsidRPr="008C49B9" w:rsidRDefault="00D574F9" w:rsidP="009E1937">
      <w:pPr>
        <w:autoSpaceDE w:val="0"/>
        <w:autoSpaceDN w:val="0"/>
        <w:adjustRightInd w:val="0"/>
        <w:rPr>
          <w:rFonts w:ascii="Arial" w:hAnsi="Arial" w:cs="Arial"/>
        </w:rPr>
      </w:pPr>
    </w:p>
    <w:p w:rsidR="00D574F9" w:rsidRPr="008C49B9" w:rsidRDefault="00D574F9" w:rsidP="009E1937">
      <w:pPr>
        <w:autoSpaceDE w:val="0"/>
        <w:autoSpaceDN w:val="0"/>
        <w:adjustRightInd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5"/>
        <w:gridCol w:w="1411"/>
        <w:gridCol w:w="4067"/>
        <w:gridCol w:w="2357"/>
      </w:tblGrid>
      <w:tr w:rsidR="00D574F9" w:rsidRPr="00BA1DD4" w:rsidTr="00BA1DD4">
        <w:tc>
          <w:tcPr>
            <w:tcW w:w="1548" w:type="dxa"/>
          </w:tcPr>
          <w:p w:rsidR="00D574F9" w:rsidRPr="00BA1DD4" w:rsidRDefault="00D574F9" w:rsidP="00BA1DD4">
            <w:pPr>
              <w:autoSpaceDE w:val="0"/>
              <w:autoSpaceDN w:val="0"/>
              <w:adjustRightInd w:val="0"/>
              <w:rPr>
                <w:rFonts w:ascii="Arial" w:eastAsia="Times New Roman" w:hAnsi="Arial" w:cs="Arial"/>
              </w:rPr>
            </w:pPr>
            <w:r w:rsidRPr="00BA1DD4">
              <w:rPr>
                <w:rFonts w:ascii="Arial" w:eastAsia="Times New Roman" w:hAnsi="Arial" w:cs="Arial"/>
                <w:sz w:val="22"/>
                <w:szCs w:val="22"/>
              </w:rPr>
              <w:t>Start Time</w:t>
            </w:r>
          </w:p>
        </w:tc>
        <w:tc>
          <w:tcPr>
            <w:tcW w:w="1440" w:type="dxa"/>
          </w:tcPr>
          <w:p w:rsidR="00D574F9" w:rsidRPr="00BA1DD4" w:rsidRDefault="00D574F9" w:rsidP="00BA1DD4">
            <w:pPr>
              <w:autoSpaceDE w:val="0"/>
              <w:autoSpaceDN w:val="0"/>
              <w:adjustRightInd w:val="0"/>
              <w:rPr>
                <w:rFonts w:ascii="Arial" w:eastAsia="Times New Roman" w:hAnsi="Arial" w:cs="Arial"/>
              </w:rPr>
            </w:pPr>
            <w:r w:rsidRPr="00BA1DD4">
              <w:rPr>
                <w:rFonts w:ascii="Arial" w:eastAsia="Times New Roman" w:hAnsi="Arial" w:cs="Arial"/>
                <w:sz w:val="22"/>
                <w:szCs w:val="22"/>
              </w:rPr>
              <w:t>End Time</w:t>
            </w:r>
          </w:p>
        </w:tc>
        <w:tc>
          <w:tcPr>
            <w:tcW w:w="4194" w:type="dxa"/>
          </w:tcPr>
          <w:p w:rsidR="00D574F9" w:rsidRPr="00BA1DD4" w:rsidRDefault="00D574F9" w:rsidP="00BA1DD4">
            <w:pPr>
              <w:autoSpaceDE w:val="0"/>
              <w:autoSpaceDN w:val="0"/>
              <w:adjustRightInd w:val="0"/>
              <w:rPr>
                <w:rFonts w:ascii="Arial" w:eastAsia="Times New Roman" w:hAnsi="Arial" w:cs="Arial"/>
              </w:rPr>
            </w:pPr>
            <w:r w:rsidRPr="00BA1DD4">
              <w:rPr>
                <w:rFonts w:ascii="Arial" w:eastAsia="Times New Roman" w:hAnsi="Arial" w:cs="Arial"/>
                <w:sz w:val="22"/>
                <w:szCs w:val="22"/>
              </w:rPr>
              <w:t>Meeting With?</w:t>
            </w:r>
          </w:p>
        </w:tc>
        <w:tc>
          <w:tcPr>
            <w:tcW w:w="2394" w:type="dxa"/>
          </w:tcPr>
          <w:p w:rsidR="00D574F9" w:rsidRPr="00BA1DD4" w:rsidRDefault="00D574F9" w:rsidP="00BA1DD4">
            <w:pPr>
              <w:autoSpaceDE w:val="0"/>
              <w:autoSpaceDN w:val="0"/>
              <w:adjustRightInd w:val="0"/>
              <w:rPr>
                <w:rFonts w:ascii="Arial" w:eastAsia="Times New Roman" w:hAnsi="Arial" w:cs="Arial"/>
              </w:rPr>
            </w:pPr>
            <w:r w:rsidRPr="00BA1DD4">
              <w:rPr>
                <w:rFonts w:ascii="Arial" w:eastAsia="Times New Roman" w:hAnsi="Arial" w:cs="Arial"/>
                <w:sz w:val="22"/>
                <w:szCs w:val="22"/>
              </w:rPr>
              <w:t>Deliver to next Engagement</w:t>
            </w:r>
          </w:p>
        </w:tc>
      </w:tr>
      <w:tr w:rsidR="00D574F9" w:rsidRPr="00BA1DD4" w:rsidTr="00BA1DD4">
        <w:tc>
          <w:tcPr>
            <w:tcW w:w="1548" w:type="dxa"/>
          </w:tcPr>
          <w:p w:rsidR="00D574F9" w:rsidRPr="00BA1DD4" w:rsidRDefault="00D574F9" w:rsidP="00BA1DD4">
            <w:pPr>
              <w:autoSpaceDE w:val="0"/>
              <w:autoSpaceDN w:val="0"/>
              <w:adjustRightInd w:val="0"/>
              <w:rPr>
                <w:rFonts w:ascii="Arial" w:eastAsia="Times New Roman" w:hAnsi="Arial" w:cs="Arial"/>
              </w:rPr>
            </w:pPr>
          </w:p>
        </w:tc>
        <w:tc>
          <w:tcPr>
            <w:tcW w:w="1440" w:type="dxa"/>
          </w:tcPr>
          <w:p w:rsidR="00D574F9" w:rsidRPr="00BA1DD4" w:rsidRDefault="00D574F9" w:rsidP="00BA1DD4">
            <w:pPr>
              <w:autoSpaceDE w:val="0"/>
              <w:autoSpaceDN w:val="0"/>
              <w:adjustRightInd w:val="0"/>
              <w:rPr>
                <w:rFonts w:ascii="Arial" w:eastAsia="Times New Roman" w:hAnsi="Arial" w:cs="Arial"/>
              </w:rPr>
            </w:pPr>
          </w:p>
        </w:tc>
        <w:tc>
          <w:tcPr>
            <w:tcW w:w="4194" w:type="dxa"/>
          </w:tcPr>
          <w:p w:rsidR="00D574F9" w:rsidRPr="00BA1DD4" w:rsidRDefault="00D574F9" w:rsidP="00BA1DD4">
            <w:pPr>
              <w:autoSpaceDE w:val="0"/>
              <w:autoSpaceDN w:val="0"/>
              <w:adjustRightInd w:val="0"/>
              <w:rPr>
                <w:rFonts w:ascii="Arial" w:eastAsia="Times New Roman" w:hAnsi="Arial" w:cs="Arial"/>
              </w:rPr>
            </w:pPr>
          </w:p>
        </w:tc>
        <w:tc>
          <w:tcPr>
            <w:tcW w:w="2394" w:type="dxa"/>
          </w:tcPr>
          <w:p w:rsidR="00D574F9" w:rsidRPr="00BA1DD4" w:rsidRDefault="00D574F9" w:rsidP="00BA1DD4">
            <w:pPr>
              <w:autoSpaceDE w:val="0"/>
              <w:autoSpaceDN w:val="0"/>
              <w:adjustRightInd w:val="0"/>
              <w:rPr>
                <w:rFonts w:ascii="Arial" w:eastAsia="Times New Roman" w:hAnsi="Arial" w:cs="Arial"/>
              </w:rPr>
            </w:pPr>
          </w:p>
        </w:tc>
      </w:tr>
      <w:tr w:rsidR="00D574F9" w:rsidRPr="00BA1DD4" w:rsidTr="00BA1DD4">
        <w:tc>
          <w:tcPr>
            <w:tcW w:w="1548" w:type="dxa"/>
          </w:tcPr>
          <w:p w:rsidR="00D574F9" w:rsidRPr="00BA1DD4" w:rsidRDefault="00D574F9" w:rsidP="00BA1DD4">
            <w:pPr>
              <w:autoSpaceDE w:val="0"/>
              <w:autoSpaceDN w:val="0"/>
              <w:adjustRightInd w:val="0"/>
              <w:rPr>
                <w:rFonts w:ascii="Arial" w:eastAsia="Times New Roman" w:hAnsi="Arial" w:cs="Arial"/>
              </w:rPr>
            </w:pPr>
          </w:p>
        </w:tc>
        <w:tc>
          <w:tcPr>
            <w:tcW w:w="1440" w:type="dxa"/>
          </w:tcPr>
          <w:p w:rsidR="00D574F9" w:rsidRPr="00BA1DD4" w:rsidRDefault="00D574F9" w:rsidP="00BA1DD4">
            <w:pPr>
              <w:autoSpaceDE w:val="0"/>
              <w:autoSpaceDN w:val="0"/>
              <w:adjustRightInd w:val="0"/>
              <w:rPr>
                <w:rFonts w:ascii="Arial" w:eastAsia="Times New Roman" w:hAnsi="Arial" w:cs="Arial"/>
              </w:rPr>
            </w:pPr>
          </w:p>
        </w:tc>
        <w:tc>
          <w:tcPr>
            <w:tcW w:w="4194" w:type="dxa"/>
          </w:tcPr>
          <w:p w:rsidR="00D574F9" w:rsidRPr="00BA1DD4" w:rsidRDefault="00D574F9" w:rsidP="00BA1DD4">
            <w:pPr>
              <w:autoSpaceDE w:val="0"/>
              <w:autoSpaceDN w:val="0"/>
              <w:adjustRightInd w:val="0"/>
              <w:rPr>
                <w:rFonts w:ascii="Arial" w:eastAsia="Times New Roman" w:hAnsi="Arial" w:cs="Arial"/>
              </w:rPr>
            </w:pPr>
          </w:p>
        </w:tc>
        <w:tc>
          <w:tcPr>
            <w:tcW w:w="2394" w:type="dxa"/>
          </w:tcPr>
          <w:p w:rsidR="00D574F9" w:rsidRPr="00BA1DD4" w:rsidRDefault="00D574F9" w:rsidP="00BA1DD4">
            <w:pPr>
              <w:autoSpaceDE w:val="0"/>
              <w:autoSpaceDN w:val="0"/>
              <w:adjustRightInd w:val="0"/>
              <w:rPr>
                <w:rFonts w:ascii="Arial" w:eastAsia="Times New Roman" w:hAnsi="Arial" w:cs="Arial"/>
              </w:rPr>
            </w:pPr>
          </w:p>
        </w:tc>
      </w:tr>
      <w:tr w:rsidR="00D574F9" w:rsidRPr="00BA1DD4" w:rsidTr="00BA1DD4">
        <w:tc>
          <w:tcPr>
            <w:tcW w:w="1548" w:type="dxa"/>
          </w:tcPr>
          <w:p w:rsidR="00D574F9" w:rsidRPr="00BA1DD4" w:rsidRDefault="00D574F9" w:rsidP="00BA1DD4">
            <w:pPr>
              <w:autoSpaceDE w:val="0"/>
              <w:autoSpaceDN w:val="0"/>
              <w:adjustRightInd w:val="0"/>
              <w:rPr>
                <w:rFonts w:ascii="Arial" w:eastAsia="Times New Roman" w:hAnsi="Arial" w:cs="Arial"/>
              </w:rPr>
            </w:pPr>
          </w:p>
        </w:tc>
        <w:tc>
          <w:tcPr>
            <w:tcW w:w="1440" w:type="dxa"/>
          </w:tcPr>
          <w:p w:rsidR="00D574F9" w:rsidRPr="00BA1DD4" w:rsidRDefault="00D574F9" w:rsidP="00BA1DD4">
            <w:pPr>
              <w:autoSpaceDE w:val="0"/>
              <w:autoSpaceDN w:val="0"/>
              <w:adjustRightInd w:val="0"/>
              <w:rPr>
                <w:rFonts w:ascii="Arial" w:eastAsia="Times New Roman" w:hAnsi="Arial" w:cs="Arial"/>
              </w:rPr>
            </w:pPr>
          </w:p>
        </w:tc>
        <w:tc>
          <w:tcPr>
            <w:tcW w:w="4194" w:type="dxa"/>
          </w:tcPr>
          <w:p w:rsidR="00D574F9" w:rsidRPr="00BA1DD4" w:rsidRDefault="00D574F9" w:rsidP="00BA1DD4">
            <w:pPr>
              <w:autoSpaceDE w:val="0"/>
              <w:autoSpaceDN w:val="0"/>
              <w:adjustRightInd w:val="0"/>
              <w:rPr>
                <w:rFonts w:ascii="Arial" w:eastAsia="Times New Roman" w:hAnsi="Arial" w:cs="Arial"/>
              </w:rPr>
            </w:pPr>
          </w:p>
        </w:tc>
        <w:tc>
          <w:tcPr>
            <w:tcW w:w="2394" w:type="dxa"/>
          </w:tcPr>
          <w:p w:rsidR="00D574F9" w:rsidRPr="00BA1DD4" w:rsidRDefault="00D574F9" w:rsidP="00BA1DD4">
            <w:pPr>
              <w:autoSpaceDE w:val="0"/>
              <w:autoSpaceDN w:val="0"/>
              <w:adjustRightInd w:val="0"/>
              <w:rPr>
                <w:rFonts w:ascii="Arial" w:eastAsia="Times New Roman" w:hAnsi="Arial" w:cs="Arial"/>
              </w:rPr>
            </w:pPr>
          </w:p>
        </w:tc>
      </w:tr>
      <w:tr w:rsidR="00D574F9" w:rsidRPr="00BA1DD4" w:rsidTr="00BA1DD4">
        <w:tc>
          <w:tcPr>
            <w:tcW w:w="1548" w:type="dxa"/>
          </w:tcPr>
          <w:p w:rsidR="00D574F9" w:rsidRPr="00BA1DD4" w:rsidRDefault="00D574F9" w:rsidP="00BA1DD4">
            <w:pPr>
              <w:autoSpaceDE w:val="0"/>
              <w:autoSpaceDN w:val="0"/>
              <w:adjustRightInd w:val="0"/>
              <w:rPr>
                <w:rFonts w:ascii="Arial" w:eastAsia="Times New Roman" w:hAnsi="Arial" w:cs="Arial"/>
              </w:rPr>
            </w:pPr>
          </w:p>
        </w:tc>
        <w:tc>
          <w:tcPr>
            <w:tcW w:w="1440" w:type="dxa"/>
          </w:tcPr>
          <w:p w:rsidR="00D574F9" w:rsidRPr="00BA1DD4" w:rsidRDefault="00D574F9" w:rsidP="00BA1DD4">
            <w:pPr>
              <w:autoSpaceDE w:val="0"/>
              <w:autoSpaceDN w:val="0"/>
              <w:adjustRightInd w:val="0"/>
              <w:rPr>
                <w:rFonts w:ascii="Arial" w:eastAsia="Times New Roman" w:hAnsi="Arial" w:cs="Arial"/>
              </w:rPr>
            </w:pPr>
          </w:p>
        </w:tc>
        <w:tc>
          <w:tcPr>
            <w:tcW w:w="4194" w:type="dxa"/>
          </w:tcPr>
          <w:p w:rsidR="00D574F9" w:rsidRPr="00BA1DD4" w:rsidRDefault="00D574F9" w:rsidP="00BA1DD4">
            <w:pPr>
              <w:autoSpaceDE w:val="0"/>
              <w:autoSpaceDN w:val="0"/>
              <w:adjustRightInd w:val="0"/>
              <w:rPr>
                <w:rFonts w:ascii="Arial" w:eastAsia="Times New Roman" w:hAnsi="Arial" w:cs="Arial"/>
              </w:rPr>
            </w:pPr>
          </w:p>
        </w:tc>
        <w:tc>
          <w:tcPr>
            <w:tcW w:w="2394" w:type="dxa"/>
          </w:tcPr>
          <w:p w:rsidR="00D574F9" w:rsidRPr="00BA1DD4" w:rsidRDefault="00D574F9" w:rsidP="00BA1DD4">
            <w:pPr>
              <w:autoSpaceDE w:val="0"/>
              <w:autoSpaceDN w:val="0"/>
              <w:adjustRightInd w:val="0"/>
              <w:rPr>
                <w:rFonts w:ascii="Arial" w:eastAsia="Times New Roman" w:hAnsi="Arial" w:cs="Arial"/>
              </w:rPr>
            </w:pPr>
          </w:p>
        </w:tc>
      </w:tr>
      <w:tr w:rsidR="00D574F9" w:rsidRPr="00BA1DD4" w:rsidTr="00BA1DD4">
        <w:tc>
          <w:tcPr>
            <w:tcW w:w="1548" w:type="dxa"/>
          </w:tcPr>
          <w:p w:rsidR="00D574F9" w:rsidRPr="00BA1DD4" w:rsidRDefault="00D574F9" w:rsidP="00BA1DD4">
            <w:pPr>
              <w:autoSpaceDE w:val="0"/>
              <w:autoSpaceDN w:val="0"/>
              <w:adjustRightInd w:val="0"/>
              <w:rPr>
                <w:rFonts w:ascii="Arial" w:eastAsia="Times New Roman" w:hAnsi="Arial" w:cs="Arial"/>
              </w:rPr>
            </w:pPr>
          </w:p>
        </w:tc>
        <w:tc>
          <w:tcPr>
            <w:tcW w:w="1440" w:type="dxa"/>
          </w:tcPr>
          <w:p w:rsidR="00D574F9" w:rsidRPr="00BA1DD4" w:rsidRDefault="00D574F9" w:rsidP="00BA1DD4">
            <w:pPr>
              <w:autoSpaceDE w:val="0"/>
              <w:autoSpaceDN w:val="0"/>
              <w:adjustRightInd w:val="0"/>
              <w:rPr>
                <w:rFonts w:ascii="Arial" w:eastAsia="Times New Roman" w:hAnsi="Arial" w:cs="Arial"/>
              </w:rPr>
            </w:pPr>
          </w:p>
        </w:tc>
        <w:tc>
          <w:tcPr>
            <w:tcW w:w="4194" w:type="dxa"/>
          </w:tcPr>
          <w:p w:rsidR="00D574F9" w:rsidRPr="00BA1DD4" w:rsidRDefault="00D574F9" w:rsidP="00BA1DD4">
            <w:pPr>
              <w:autoSpaceDE w:val="0"/>
              <w:autoSpaceDN w:val="0"/>
              <w:adjustRightInd w:val="0"/>
              <w:rPr>
                <w:rFonts w:ascii="Arial" w:eastAsia="Times New Roman" w:hAnsi="Arial" w:cs="Arial"/>
              </w:rPr>
            </w:pPr>
          </w:p>
        </w:tc>
        <w:tc>
          <w:tcPr>
            <w:tcW w:w="2394" w:type="dxa"/>
          </w:tcPr>
          <w:p w:rsidR="00D574F9" w:rsidRPr="00BA1DD4" w:rsidRDefault="00D574F9" w:rsidP="00BA1DD4">
            <w:pPr>
              <w:autoSpaceDE w:val="0"/>
              <w:autoSpaceDN w:val="0"/>
              <w:adjustRightInd w:val="0"/>
              <w:rPr>
                <w:rFonts w:ascii="Arial" w:eastAsia="Times New Roman" w:hAnsi="Arial" w:cs="Arial"/>
              </w:rPr>
            </w:pPr>
          </w:p>
        </w:tc>
      </w:tr>
      <w:tr w:rsidR="00D574F9" w:rsidRPr="00BA1DD4" w:rsidTr="00BA1DD4">
        <w:tc>
          <w:tcPr>
            <w:tcW w:w="1548" w:type="dxa"/>
          </w:tcPr>
          <w:p w:rsidR="00D574F9" w:rsidRPr="00BA1DD4" w:rsidRDefault="00D574F9" w:rsidP="00BA1DD4">
            <w:pPr>
              <w:autoSpaceDE w:val="0"/>
              <w:autoSpaceDN w:val="0"/>
              <w:adjustRightInd w:val="0"/>
              <w:rPr>
                <w:rFonts w:ascii="Arial" w:eastAsia="Times New Roman" w:hAnsi="Arial" w:cs="Arial"/>
              </w:rPr>
            </w:pPr>
          </w:p>
        </w:tc>
        <w:tc>
          <w:tcPr>
            <w:tcW w:w="1440" w:type="dxa"/>
          </w:tcPr>
          <w:p w:rsidR="00D574F9" w:rsidRPr="00BA1DD4" w:rsidRDefault="00D574F9" w:rsidP="00BA1DD4">
            <w:pPr>
              <w:autoSpaceDE w:val="0"/>
              <w:autoSpaceDN w:val="0"/>
              <w:adjustRightInd w:val="0"/>
              <w:rPr>
                <w:rFonts w:ascii="Arial" w:eastAsia="Times New Roman" w:hAnsi="Arial" w:cs="Arial"/>
              </w:rPr>
            </w:pPr>
          </w:p>
        </w:tc>
        <w:tc>
          <w:tcPr>
            <w:tcW w:w="4194" w:type="dxa"/>
          </w:tcPr>
          <w:p w:rsidR="00D574F9" w:rsidRPr="00BA1DD4" w:rsidRDefault="00D574F9" w:rsidP="00BA1DD4">
            <w:pPr>
              <w:autoSpaceDE w:val="0"/>
              <w:autoSpaceDN w:val="0"/>
              <w:adjustRightInd w:val="0"/>
              <w:rPr>
                <w:rFonts w:ascii="Arial" w:eastAsia="Times New Roman" w:hAnsi="Arial" w:cs="Arial"/>
              </w:rPr>
            </w:pPr>
          </w:p>
        </w:tc>
        <w:tc>
          <w:tcPr>
            <w:tcW w:w="2394" w:type="dxa"/>
          </w:tcPr>
          <w:p w:rsidR="00D574F9" w:rsidRPr="00BA1DD4" w:rsidRDefault="00D574F9" w:rsidP="00BA1DD4">
            <w:pPr>
              <w:autoSpaceDE w:val="0"/>
              <w:autoSpaceDN w:val="0"/>
              <w:adjustRightInd w:val="0"/>
              <w:rPr>
                <w:rFonts w:ascii="Arial" w:eastAsia="Times New Roman" w:hAnsi="Arial" w:cs="Arial"/>
              </w:rPr>
            </w:pPr>
          </w:p>
        </w:tc>
      </w:tr>
      <w:tr w:rsidR="00D574F9" w:rsidRPr="00BA1DD4" w:rsidTr="00BA1DD4">
        <w:tc>
          <w:tcPr>
            <w:tcW w:w="1548" w:type="dxa"/>
          </w:tcPr>
          <w:p w:rsidR="00D574F9" w:rsidRPr="00BA1DD4" w:rsidRDefault="00D574F9" w:rsidP="00BA1DD4">
            <w:pPr>
              <w:autoSpaceDE w:val="0"/>
              <w:autoSpaceDN w:val="0"/>
              <w:adjustRightInd w:val="0"/>
              <w:rPr>
                <w:rFonts w:ascii="Arial" w:eastAsia="Times New Roman" w:hAnsi="Arial" w:cs="Arial"/>
              </w:rPr>
            </w:pPr>
          </w:p>
        </w:tc>
        <w:tc>
          <w:tcPr>
            <w:tcW w:w="1440" w:type="dxa"/>
          </w:tcPr>
          <w:p w:rsidR="00D574F9" w:rsidRPr="00BA1DD4" w:rsidRDefault="00D574F9" w:rsidP="00BA1DD4">
            <w:pPr>
              <w:autoSpaceDE w:val="0"/>
              <w:autoSpaceDN w:val="0"/>
              <w:adjustRightInd w:val="0"/>
              <w:rPr>
                <w:rFonts w:ascii="Arial" w:eastAsia="Times New Roman" w:hAnsi="Arial" w:cs="Arial"/>
              </w:rPr>
            </w:pPr>
          </w:p>
        </w:tc>
        <w:tc>
          <w:tcPr>
            <w:tcW w:w="4194" w:type="dxa"/>
          </w:tcPr>
          <w:p w:rsidR="00D574F9" w:rsidRPr="00BA1DD4" w:rsidRDefault="00D574F9" w:rsidP="00BA1DD4">
            <w:pPr>
              <w:autoSpaceDE w:val="0"/>
              <w:autoSpaceDN w:val="0"/>
              <w:adjustRightInd w:val="0"/>
              <w:rPr>
                <w:rFonts w:ascii="Arial" w:eastAsia="Times New Roman" w:hAnsi="Arial" w:cs="Arial"/>
              </w:rPr>
            </w:pPr>
          </w:p>
        </w:tc>
        <w:tc>
          <w:tcPr>
            <w:tcW w:w="2394" w:type="dxa"/>
          </w:tcPr>
          <w:p w:rsidR="00D574F9" w:rsidRPr="00BA1DD4" w:rsidRDefault="00D574F9" w:rsidP="00BA1DD4">
            <w:pPr>
              <w:autoSpaceDE w:val="0"/>
              <w:autoSpaceDN w:val="0"/>
              <w:adjustRightInd w:val="0"/>
              <w:rPr>
                <w:rFonts w:ascii="Arial" w:eastAsia="Times New Roman" w:hAnsi="Arial" w:cs="Arial"/>
              </w:rPr>
            </w:pPr>
          </w:p>
        </w:tc>
      </w:tr>
      <w:tr w:rsidR="00D574F9" w:rsidRPr="00BA1DD4" w:rsidTr="00BA1DD4">
        <w:tc>
          <w:tcPr>
            <w:tcW w:w="1548" w:type="dxa"/>
          </w:tcPr>
          <w:p w:rsidR="00D574F9" w:rsidRPr="00BA1DD4" w:rsidRDefault="00D574F9" w:rsidP="00BA1DD4">
            <w:pPr>
              <w:autoSpaceDE w:val="0"/>
              <w:autoSpaceDN w:val="0"/>
              <w:adjustRightInd w:val="0"/>
              <w:rPr>
                <w:rFonts w:ascii="Arial" w:eastAsia="Times New Roman" w:hAnsi="Arial" w:cs="Arial"/>
              </w:rPr>
            </w:pPr>
          </w:p>
        </w:tc>
        <w:tc>
          <w:tcPr>
            <w:tcW w:w="1440" w:type="dxa"/>
          </w:tcPr>
          <w:p w:rsidR="00D574F9" w:rsidRPr="00BA1DD4" w:rsidRDefault="00D574F9" w:rsidP="00BA1DD4">
            <w:pPr>
              <w:autoSpaceDE w:val="0"/>
              <w:autoSpaceDN w:val="0"/>
              <w:adjustRightInd w:val="0"/>
              <w:rPr>
                <w:rFonts w:ascii="Arial" w:eastAsia="Times New Roman" w:hAnsi="Arial" w:cs="Arial"/>
              </w:rPr>
            </w:pPr>
          </w:p>
        </w:tc>
        <w:tc>
          <w:tcPr>
            <w:tcW w:w="4194" w:type="dxa"/>
          </w:tcPr>
          <w:p w:rsidR="00D574F9" w:rsidRPr="00BA1DD4" w:rsidRDefault="00D574F9" w:rsidP="00BA1DD4">
            <w:pPr>
              <w:autoSpaceDE w:val="0"/>
              <w:autoSpaceDN w:val="0"/>
              <w:adjustRightInd w:val="0"/>
              <w:rPr>
                <w:rFonts w:ascii="Arial" w:eastAsia="Times New Roman" w:hAnsi="Arial" w:cs="Arial"/>
              </w:rPr>
            </w:pPr>
          </w:p>
        </w:tc>
        <w:tc>
          <w:tcPr>
            <w:tcW w:w="2394" w:type="dxa"/>
          </w:tcPr>
          <w:p w:rsidR="00D574F9" w:rsidRPr="00BA1DD4" w:rsidRDefault="00D574F9" w:rsidP="00BA1DD4">
            <w:pPr>
              <w:autoSpaceDE w:val="0"/>
              <w:autoSpaceDN w:val="0"/>
              <w:adjustRightInd w:val="0"/>
              <w:rPr>
                <w:rFonts w:ascii="Arial" w:eastAsia="Times New Roman" w:hAnsi="Arial" w:cs="Arial"/>
              </w:rPr>
            </w:pPr>
          </w:p>
        </w:tc>
      </w:tr>
      <w:tr w:rsidR="00D574F9" w:rsidRPr="00BA1DD4" w:rsidTr="00BA1DD4">
        <w:tc>
          <w:tcPr>
            <w:tcW w:w="1548" w:type="dxa"/>
          </w:tcPr>
          <w:p w:rsidR="00D574F9" w:rsidRPr="00BA1DD4" w:rsidRDefault="00D574F9" w:rsidP="00BA1DD4">
            <w:pPr>
              <w:autoSpaceDE w:val="0"/>
              <w:autoSpaceDN w:val="0"/>
              <w:adjustRightInd w:val="0"/>
              <w:rPr>
                <w:rFonts w:ascii="Arial" w:eastAsia="Times New Roman" w:hAnsi="Arial" w:cs="Arial"/>
              </w:rPr>
            </w:pPr>
          </w:p>
        </w:tc>
        <w:tc>
          <w:tcPr>
            <w:tcW w:w="1440" w:type="dxa"/>
          </w:tcPr>
          <w:p w:rsidR="00D574F9" w:rsidRPr="00BA1DD4" w:rsidRDefault="00D574F9" w:rsidP="00BA1DD4">
            <w:pPr>
              <w:autoSpaceDE w:val="0"/>
              <w:autoSpaceDN w:val="0"/>
              <w:adjustRightInd w:val="0"/>
              <w:rPr>
                <w:rFonts w:ascii="Arial" w:eastAsia="Times New Roman" w:hAnsi="Arial" w:cs="Arial"/>
              </w:rPr>
            </w:pPr>
          </w:p>
        </w:tc>
        <w:tc>
          <w:tcPr>
            <w:tcW w:w="4194" w:type="dxa"/>
          </w:tcPr>
          <w:p w:rsidR="00D574F9" w:rsidRPr="00BA1DD4" w:rsidRDefault="00D574F9" w:rsidP="00BA1DD4">
            <w:pPr>
              <w:autoSpaceDE w:val="0"/>
              <w:autoSpaceDN w:val="0"/>
              <w:adjustRightInd w:val="0"/>
              <w:rPr>
                <w:rFonts w:ascii="Arial" w:eastAsia="Times New Roman" w:hAnsi="Arial" w:cs="Arial"/>
              </w:rPr>
            </w:pPr>
          </w:p>
        </w:tc>
        <w:tc>
          <w:tcPr>
            <w:tcW w:w="2394" w:type="dxa"/>
          </w:tcPr>
          <w:p w:rsidR="00D574F9" w:rsidRPr="00BA1DD4" w:rsidRDefault="00D574F9" w:rsidP="00BA1DD4">
            <w:pPr>
              <w:autoSpaceDE w:val="0"/>
              <w:autoSpaceDN w:val="0"/>
              <w:adjustRightInd w:val="0"/>
              <w:rPr>
                <w:rFonts w:ascii="Arial" w:eastAsia="Times New Roman" w:hAnsi="Arial" w:cs="Arial"/>
              </w:rPr>
            </w:pPr>
          </w:p>
        </w:tc>
      </w:tr>
      <w:tr w:rsidR="00D574F9" w:rsidRPr="00BA1DD4" w:rsidTr="00BA1DD4">
        <w:tc>
          <w:tcPr>
            <w:tcW w:w="1548" w:type="dxa"/>
          </w:tcPr>
          <w:p w:rsidR="00D574F9" w:rsidRPr="00BA1DD4" w:rsidRDefault="00D574F9" w:rsidP="00BA1DD4">
            <w:pPr>
              <w:autoSpaceDE w:val="0"/>
              <w:autoSpaceDN w:val="0"/>
              <w:adjustRightInd w:val="0"/>
              <w:rPr>
                <w:rFonts w:ascii="Arial" w:eastAsia="Times New Roman" w:hAnsi="Arial" w:cs="Arial"/>
              </w:rPr>
            </w:pPr>
          </w:p>
        </w:tc>
        <w:tc>
          <w:tcPr>
            <w:tcW w:w="1440" w:type="dxa"/>
          </w:tcPr>
          <w:p w:rsidR="00D574F9" w:rsidRPr="00BA1DD4" w:rsidRDefault="00D574F9" w:rsidP="00BA1DD4">
            <w:pPr>
              <w:autoSpaceDE w:val="0"/>
              <w:autoSpaceDN w:val="0"/>
              <w:adjustRightInd w:val="0"/>
              <w:rPr>
                <w:rFonts w:ascii="Arial" w:eastAsia="Times New Roman" w:hAnsi="Arial" w:cs="Arial"/>
              </w:rPr>
            </w:pPr>
          </w:p>
        </w:tc>
        <w:tc>
          <w:tcPr>
            <w:tcW w:w="4194" w:type="dxa"/>
          </w:tcPr>
          <w:p w:rsidR="00D574F9" w:rsidRPr="00BA1DD4" w:rsidRDefault="00D574F9" w:rsidP="00BA1DD4">
            <w:pPr>
              <w:autoSpaceDE w:val="0"/>
              <w:autoSpaceDN w:val="0"/>
              <w:adjustRightInd w:val="0"/>
              <w:rPr>
                <w:rFonts w:ascii="Arial" w:eastAsia="Times New Roman" w:hAnsi="Arial" w:cs="Arial"/>
              </w:rPr>
            </w:pPr>
          </w:p>
        </w:tc>
        <w:tc>
          <w:tcPr>
            <w:tcW w:w="2394" w:type="dxa"/>
          </w:tcPr>
          <w:p w:rsidR="00D574F9" w:rsidRPr="00BA1DD4" w:rsidRDefault="00D574F9" w:rsidP="00BA1DD4">
            <w:pPr>
              <w:autoSpaceDE w:val="0"/>
              <w:autoSpaceDN w:val="0"/>
              <w:adjustRightInd w:val="0"/>
              <w:rPr>
                <w:rFonts w:ascii="Arial" w:eastAsia="Times New Roman" w:hAnsi="Arial" w:cs="Arial"/>
              </w:rPr>
            </w:pPr>
          </w:p>
        </w:tc>
      </w:tr>
      <w:tr w:rsidR="00D574F9" w:rsidRPr="00BA1DD4" w:rsidTr="00BA1DD4">
        <w:tc>
          <w:tcPr>
            <w:tcW w:w="1548" w:type="dxa"/>
          </w:tcPr>
          <w:p w:rsidR="00D574F9" w:rsidRPr="00BA1DD4" w:rsidRDefault="00D574F9" w:rsidP="00BA1DD4">
            <w:pPr>
              <w:autoSpaceDE w:val="0"/>
              <w:autoSpaceDN w:val="0"/>
              <w:adjustRightInd w:val="0"/>
              <w:rPr>
                <w:rFonts w:ascii="Arial" w:eastAsia="Times New Roman" w:hAnsi="Arial" w:cs="Arial"/>
              </w:rPr>
            </w:pPr>
          </w:p>
        </w:tc>
        <w:tc>
          <w:tcPr>
            <w:tcW w:w="1440" w:type="dxa"/>
          </w:tcPr>
          <w:p w:rsidR="00D574F9" w:rsidRPr="00BA1DD4" w:rsidRDefault="00D574F9" w:rsidP="00BA1DD4">
            <w:pPr>
              <w:autoSpaceDE w:val="0"/>
              <w:autoSpaceDN w:val="0"/>
              <w:adjustRightInd w:val="0"/>
              <w:rPr>
                <w:rFonts w:ascii="Arial" w:eastAsia="Times New Roman" w:hAnsi="Arial" w:cs="Arial"/>
              </w:rPr>
            </w:pPr>
          </w:p>
        </w:tc>
        <w:tc>
          <w:tcPr>
            <w:tcW w:w="4194" w:type="dxa"/>
          </w:tcPr>
          <w:p w:rsidR="00D574F9" w:rsidRPr="00BA1DD4" w:rsidRDefault="00D574F9" w:rsidP="00BA1DD4">
            <w:pPr>
              <w:autoSpaceDE w:val="0"/>
              <w:autoSpaceDN w:val="0"/>
              <w:adjustRightInd w:val="0"/>
              <w:rPr>
                <w:rFonts w:ascii="Arial" w:eastAsia="Times New Roman" w:hAnsi="Arial" w:cs="Arial"/>
              </w:rPr>
            </w:pPr>
          </w:p>
        </w:tc>
        <w:tc>
          <w:tcPr>
            <w:tcW w:w="2394" w:type="dxa"/>
          </w:tcPr>
          <w:p w:rsidR="00D574F9" w:rsidRPr="00BA1DD4" w:rsidRDefault="00D574F9" w:rsidP="00BA1DD4">
            <w:pPr>
              <w:autoSpaceDE w:val="0"/>
              <w:autoSpaceDN w:val="0"/>
              <w:adjustRightInd w:val="0"/>
              <w:rPr>
                <w:rFonts w:ascii="Arial" w:eastAsia="Times New Roman" w:hAnsi="Arial" w:cs="Arial"/>
              </w:rPr>
            </w:pPr>
          </w:p>
        </w:tc>
      </w:tr>
      <w:tr w:rsidR="00D574F9" w:rsidRPr="00BA1DD4" w:rsidTr="00BA1DD4">
        <w:tc>
          <w:tcPr>
            <w:tcW w:w="1548" w:type="dxa"/>
          </w:tcPr>
          <w:p w:rsidR="00D574F9" w:rsidRPr="00BA1DD4" w:rsidRDefault="00D574F9" w:rsidP="00BA1DD4">
            <w:pPr>
              <w:autoSpaceDE w:val="0"/>
              <w:autoSpaceDN w:val="0"/>
              <w:adjustRightInd w:val="0"/>
              <w:rPr>
                <w:rFonts w:ascii="Arial" w:eastAsia="Times New Roman" w:hAnsi="Arial" w:cs="Arial"/>
              </w:rPr>
            </w:pPr>
          </w:p>
        </w:tc>
        <w:tc>
          <w:tcPr>
            <w:tcW w:w="1440" w:type="dxa"/>
          </w:tcPr>
          <w:p w:rsidR="00D574F9" w:rsidRPr="00BA1DD4" w:rsidRDefault="00D574F9" w:rsidP="00BA1DD4">
            <w:pPr>
              <w:autoSpaceDE w:val="0"/>
              <w:autoSpaceDN w:val="0"/>
              <w:adjustRightInd w:val="0"/>
              <w:rPr>
                <w:rFonts w:ascii="Arial" w:eastAsia="Times New Roman" w:hAnsi="Arial" w:cs="Arial"/>
              </w:rPr>
            </w:pPr>
          </w:p>
        </w:tc>
        <w:tc>
          <w:tcPr>
            <w:tcW w:w="4194" w:type="dxa"/>
          </w:tcPr>
          <w:p w:rsidR="00D574F9" w:rsidRPr="00BA1DD4" w:rsidRDefault="00D574F9" w:rsidP="00BA1DD4">
            <w:pPr>
              <w:autoSpaceDE w:val="0"/>
              <w:autoSpaceDN w:val="0"/>
              <w:adjustRightInd w:val="0"/>
              <w:rPr>
                <w:rFonts w:ascii="Arial" w:eastAsia="Times New Roman" w:hAnsi="Arial" w:cs="Arial"/>
              </w:rPr>
            </w:pPr>
          </w:p>
        </w:tc>
        <w:tc>
          <w:tcPr>
            <w:tcW w:w="2394" w:type="dxa"/>
          </w:tcPr>
          <w:p w:rsidR="00D574F9" w:rsidRPr="00BA1DD4" w:rsidRDefault="00D574F9" w:rsidP="00BA1DD4">
            <w:pPr>
              <w:autoSpaceDE w:val="0"/>
              <w:autoSpaceDN w:val="0"/>
              <w:adjustRightInd w:val="0"/>
              <w:rPr>
                <w:rFonts w:ascii="Arial" w:eastAsia="Times New Roman" w:hAnsi="Arial" w:cs="Arial"/>
              </w:rPr>
            </w:pPr>
          </w:p>
        </w:tc>
      </w:tr>
      <w:tr w:rsidR="00D574F9" w:rsidRPr="00BA1DD4" w:rsidTr="00BA1DD4">
        <w:tc>
          <w:tcPr>
            <w:tcW w:w="1548" w:type="dxa"/>
          </w:tcPr>
          <w:p w:rsidR="00D574F9" w:rsidRPr="00BA1DD4" w:rsidRDefault="00D574F9" w:rsidP="00BA1DD4">
            <w:pPr>
              <w:autoSpaceDE w:val="0"/>
              <w:autoSpaceDN w:val="0"/>
              <w:adjustRightInd w:val="0"/>
              <w:rPr>
                <w:rFonts w:ascii="Arial" w:eastAsia="Times New Roman" w:hAnsi="Arial" w:cs="Arial"/>
              </w:rPr>
            </w:pPr>
          </w:p>
        </w:tc>
        <w:tc>
          <w:tcPr>
            <w:tcW w:w="1440" w:type="dxa"/>
          </w:tcPr>
          <w:p w:rsidR="00D574F9" w:rsidRPr="00BA1DD4" w:rsidRDefault="00D574F9" w:rsidP="00BA1DD4">
            <w:pPr>
              <w:autoSpaceDE w:val="0"/>
              <w:autoSpaceDN w:val="0"/>
              <w:adjustRightInd w:val="0"/>
              <w:rPr>
                <w:rFonts w:ascii="Arial" w:eastAsia="Times New Roman" w:hAnsi="Arial" w:cs="Arial"/>
              </w:rPr>
            </w:pPr>
          </w:p>
        </w:tc>
        <w:tc>
          <w:tcPr>
            <w:tcW w:w="4194" w:type="dxa"/>
          </w:tcPr>
          <w:p w:rsidR="00D574F9" w:rsidRPr="00BA1DD4" w:rsidRDefault="00D574F9" w:rsidP="00BA1DD4">
            <w:pPr>
              <w:autoSpaceDE w:val="0"/>
              <w:autoSpaceDN w:val="0"/>
              <w:adjustRightInd w:val="0"/>
              <w:rPr>
                <w:rFonts w:ascii="Arial" w:eastAsia="Times New Roman" w:hAnsi="Arial" w:cs="Arial"/>
              </w:rPr>
            </w:pPr>
          </w:p>
        </w:tc>
        <w:tc>
          <w:tcPr>
            <w:tcW w:w="2394" w:type="dxa"/>
          </w:tcPr>
          <w:p w:rsidR="00D574F9" w:rsidRPr="00BA1DD4" w:rsidRDefault="00D574F9" w:rsidP="00BA1DD4">
            <w:pPr>
              <w:autoSpaceDE w:val="0"/>
              <w:autoSpaceDN w:val="0"/>
              <w:adjustRightInd w:val="0"/>
              <w:rPr>
                <w:rFonts w:ascii="Arial" w:eastAsia="Times New Roman" w:hAnsi="Arial" w:cs="Arial"/>
              </w:rPr>
            </w:pPr>
          </w:p>
        </w:tc>
      </w:tr>
      <w:tr w:rsidR="00D574F9" w:rsidRPr="00BA1DD4" w:rsidTr="00BA1DD4">
        <w:tc>
          <w:tcPr>
            <w:tcW w:w="1548" w:type="dxa"/>
          </w:tcPr>
          <w:p w:rsidR="00D574F9" w:rsidRPr="00BA1DD4" w:rsidRDefault="00D574F9" w:rsidP="00BA1DD4">
            <w:pPr>
              <w:autoSpaceDE w:val="0"/>
              <w:autoSpaceDN w:val="0"/>
              <w:adjustRightInd w:val="0"/>
              <w:rPr>
                <w:rFonts w:ascii="Arial" w:eastAsia="Times New Roman" w:hAnsi="Arial" w:cs="Arial"/>
              </w:rPr>
            </w:pPr>
          </w:p>
        </w:tc>
        <w:tc>
          <w:tcPr>
            <w:tcW w:w="1440" w:type="dxa"/>
          </w:tcPr>
          <w:p w:rsidR="00D574F9" w:rsidRPr="00BA1DD4" w:rsidRDefault="00D574F9" w:rsidP="00BA1DD4">
            <w:pPr>
              <w:autoSpaceDE w:val="0"/>
              <w:autoSpaceDN w:val="0"/>
              <w:adjustRightInd w:val="0"/>
              <w:rPr>
                <w:rFonts w:ascii="Arial" w:eastAsia="Times New Roman" w:hAnsi="Arial" w:cs="Arial"/>
              </w:rPr>
            </w:pPr>
          </w:p>
        </w:tc>
        <w:tc>
          <w:tcPr>
            <w:tcW w:w="4194" w:type="dxa"/>
          </w:tcPr>
          <w:p w:rsidR="00D574F9" w:rsidRPr="00BA1DD4" w:rsidRDefault="00D574F9" w:rsidP="00BA1DD4">
            <w:pPr>
              <w:autoSpaceDE w:val="0"/>
              <w:autoSpaceDN w:val="0"/>
              <w:adjustRightInd w:val="0"/>
              <w:rPr>
                <w:rFonts w:ascii="Arial" w:eastAsia="Times New Roman" w:hAnsi="Arial" w:cs="Arial"/>
              </w:rPr>
            </w:pPr>
          </w:p>
        </w:tc>
        <w:tc>
          <w:tcPr>
            <w:tcW w:w="2394" w:type="dxa"/>
          </w:tcPr>
          <w:p w:rsidR="00D574F9" w:rsidRPr="00BA1DD4" w:rsidRDefault="00D574F9" w:rsidP="00BA1DD4">
            <w:pPr>
              <w:autoSpaceDE w:val="0"/>
              <w:autoSpaceDN w:val="0"/>
              <w:adjustRightInd w:val="0"/>
              <w:rPr>
                <w:rFonts w:ascii="Arial" w:eastAsia="Times New Roman" w:hAnsi="Arial" w:cs="Arial"/>
              </w:rPr>
            </w:pPr>
          </w:p>
        </w:tc>
      </w:tr>
      <w:tr w:rsidR="00D574F9" w:rsidRPr="00BA1DD4" w:rsidTr="00BA1DD4">
        <w:tc>
          <w:tcPr>
            <w:tcW w:w="1548" w:type="dxa"/>
          </w:tcPr>
          <w:p w:rsidR="00D574F9" w:rsidRPr="00BA1DD4" w:rsidRDefault="00D574F9" w:rsidP="00BA1DD4">
            <w:pPr>
              <w:autoSpaceDE w:val="0"/>
              <w:autoSpaceDN w:val="0"/>
              <w:adjustRightInd w:val="0"/>
              <w:rPr>
                <w:rFonts w:ascii="Arial" w:eastAsia="Times New Roman" w:hAnsi="Arial" w:cs="Arial"/>
              </w:rPr>
            </w:pPr>
          </w:p>
        </w:tc>
        <w:tc>
          <w:tcPr>
            <w:tcW w:w="1440" w:type="dxa"/>
          </w:tcPr>
          <w:p w:rsidR="00D574F9" w:rsidRPr="00BA1DD4" w:rsidRDefault="00D574F9" w:rsidP="00BA1DD4">
            <w:pPr>
              <w:autoSpaceDE w:val="0"/>
              <w:autoSpaceDN w:val="0"/>
              <w:adjustRightInd w:val="0"/>
              <w:rPr>
                <w:rFonts w:ascii="Arial" w:eastAsia="Times New Roman" w:hAnsi="Arial" w:cs="Arial"/>
              </w:rPr>
            </w:pPr>
          </w:p>
        </w:tc>
        <w:tc>
          <w:tcPr>
            <w:tcW w:w="4194" w:type="dxa"/>
          </w:tcPr>
          <w:p w:rsidR="00D574F9" w:rsidRPr="00BA1DD4" w:rsidRDefault="00D574F9" w:rsidP="00BA1DD4">
            <w:pPr>
              <w:autoSpaceDE w:val="0"/>
              <w:autoSpaceDN w:val="0"/>
              <w:adjustRightInd w:val="0"/>
              <w:rPr>
                <w:rFonts w:ascii="Arial" w:eastAsia="Times New Roman" w:hAnsi="Arial" w:cs="Arial"/>
              </w:rPr>
            </w:pPr>
          </w:p>
        </w:tc>
        <w:tc>
          <w:tcPr>
            <w:tcW w:w="2394" w:type="dxa"/>
          </w:tcPr>
          <w:p w:rsidR="00D574F9" w:rsidRPr="00BA1DD4" w:rsidRDefault="00D574F9" w:rsidP="00BA1DD4">
            <w:pPr>
              <w:autoSpaceDE w:val="0"/>
              <w:autoSpaceDN w:val="0"/>
              <w:adjustRightInd w:val="0"/>
              <w:rPr>
                <w:rFonts w:ascii="Arial" w:eastAsia="Times New Roman" w:hAnsi="Arial" w:cs="Arial"/>
              </w:rPr>
            </w:pPr>
          </w:p>
        </w:tc>
      </w:tr>
    </w:tbl>
    <w:p w:rsidR="00D574F9" w:rsidRPr="008C49B9" w:rsidRDefault="00D574F9" w:rsidP="009E1937">
      <w:pPr>
        <w:autoSpaceDE w:val="0"/>
        <w:autoSpaceDN w:val="0"/>
        <w:adjustRightInd w:val="0"/>
        <w:rPr>
          <w:rFonts w:ascii="Arial" w:hAnsi="Arial" w:cs="Arial"/>
        </w:rPr>
      </w:pPr>
    </w:p>
    <w:p w:rsidR="00D574F9" w:rsidRDefault="00D574F9" w:rsidP="009E1937">
      <w:pPr>
        <w:autoSpaceDE w:val="0"/>
        <w:autoSpaceDN w:val="0"/>
        <w:adjustRightInd w:val="0"/>
        <w:rPr>
          <w:rFonts w:ascii="Arial" w:hAnsi="Arial" w:cs="Arial"/>
        </w:rPr>
      </w:pPr>
      <w:r w:rsidRPr="008C49B9">
        <w:rPr>
          <w:rFonts w:ascii="Arial" w:hAnsi="Arial" w:cs="Arial"/>
        </w:rPr>
        <w:t xml:space="preserve">5:00-5:30 pm onwards: </w:t>
      </w:r>
    </w:p>
    <w:p w:rsidR="00D574F9" w:rsidRPr="008C49B9" w:rsidRDefault="00D574F9" w:rsidP="009E1937">
      <w:pPr>
        <w:autoSpaceDE w:val="0"/>
        <w:autoSpaceDN w:val="0"/>
        <w:adjustRightInd w:val="0"/>
        <w:rPr>
          <w:rFonts w:ascii="Arial" w:hAnsi="Arial" w:cs="Arial"/>
        </w:rPr>
      </w:pPr>
    </w:p>
    <w:p w:rsidR="00D574F9" w:rsidRPr="008C49B9" w:rsidRDefault="00D574F9" w:rsidP="009E1937">
      <w:pPr>
        <w:autoSpaceDE w:val="0"/>
        <w:autoSpaceDN w:val="0"/>
        <w:adjustRightInd w:val="0"/>
        <w:rPr>
          <w:rFonts w:ascii="Arial" w:hAnsi="Arial" w:cs="Arial"/>
        </w:rPr>
      </w:pPr>
      <w:r w:rsidRPr="008C49B9">
        <w:rPr>
          <w:rFonts w:ascii="Arial" w:hAnsi="Arial" w:cs="Arial"/>
        </w:rPr>
        <w:t>Dinner plans (who, where, what time)?</w:t>
      </w:r>
      <w:r>
        <w:rPr>
          <w:rFonts w:ascii="Arial" w:hAnsi="Arial" w:cs="Arial"/>
        </w:rPr>
        <w:t xml:space="preserve">  </w:t>
      </w:r>
    </w:p>
    <w:p w:rsidR="00D574F9" w:rsidRPr="008C49B9" w:rsidRDefault="00D574F9" w:rsidP="009E1937">
      <w:pPr>
        <w:autoSpaceDE w:val="0"/>
        <w:autoSpaceDN w:val="0"/>
        <w:adjustRightInd w:val="0"/>
        <w:rPr>
          <w:rFonts w:ascii="Arial" w:hAnsi="Arial" w:cs="Arial"/>
        </w:rPr>
      </w:pPr>
    </w:p>
    <w:p w:rsidR="00D574F9" w:rsidRPr="008C49B9" w:rsidRDefault="00D574F9" w:rsidP="009E1937">
      <w:pPr>
        <w:autoSpaceDE w:val="0"/>
        <w:autoSpaceDN w:val="0"/>
        <w:adjustRightInd w:val="0"/>
        <w:rPr>
          <w:rFonts w:ascii="Arial" w:hAnsi="Arial" w:cs="Arial"/>
        </w:rPr>
      </w:pPr>
      <w:r w:rsidRPr="008C49B9">
        <w:rPr>
          <w:rFonts w:ascii="Arial" w:hAnsi="Arial" w:cs="Arial"/>
        </w:rPr>
        <w:t>Bring speaker back to airport (who, what time)?</w:t>
      </w:r>
      <w:r>
        <w:rPr>
          <w:rFonts w:ascii="Arial" w:hAnsi="Arial" w:cs="Arial"/>
        </w:rPr>
        <w:t xml:space="preserve">  </w:t>
      </w:r>
    </w:p>
    <w:p w:rsidR="00D574F9" w:rsidRPr="008C49B9" w:rsidRDefault="00D574F9" w:rsidP="009E1937">
      <w:pPr>
        <w:autoSpaceDE w:val="0"/>
        <w:autoSpaceDN w:val="0"/>
        <w:adjustRightInd w:val="0"/>
        <w:rPr>
          <w:rFonts w:ascii="Arial" w:hAnsi="Arial" w:cs="Arial"/>
        </w:rPr>
      </w:pPr>
    </w:p>
    <w:p w:rsidR="00D574F9" w:rsidRPr="008C49B9" w:rsidRDefault="00D574F9" w:rsidP="009E1937">
      <w:pPr>
        <w:autoSpaceDE w:val="0"/>
        <w:autoSpaceDN w:val="0"/>
        <w:adjustRightInd w:val="0"/>
        <w:rPr>
          <w:rFonts w:ascii="Arial" w:hAnsi="Arial" w:cs="Arial"/>
        </w:rPr>
      </w:pPr>
      <w:r w:rsidRPr="008C49B9">
        <w:rPr>
          <w:rFonts w:ascii="Arial" w:hAnsi="Arial" w:cs="Arial"/>
        </w:rPr>
        <w:t xml:space="preserve">Departure flight carrier and </w:t>
      </w:r>
      <w:proofErr w:type="gramStart"/>
      <w:r w:rsidRPr="008C49B9">
        <w:rPr>
          <w:rFonts w:ascii="Arial" w:hAnsi="Arial" w:cs="Arial"/>
        </w:rPr>
        <w:t xml:space="preserve">flight </w:t>
      </w:r>
      <w:r>
        <w:rPr>
          <w:rFonts w:ascii="Arial" w:hAnsi="Arial" w:cs="Arial"/>
        </w:rPr>
        <w:t>:</w:t>
      </w:r>
      <w:proofErr w:type="gramEnd"/>
    </w:p>
    <w:p w:rsidR="00D574F9" w:rsidRPr="008C49B9" w:rsidRDefault="00D574F9" w:rsidP="009E1937">
      <w:pPr>
        <w:autoSpaceDE w:val="0"/>
        <w:autoSpaceDN w:val="0"/>
        <w:adjustRightInd w:val="0"/>
        <w:rPr>
          <w:rFonts w:ascii="Arial" w:hAnsi="Arial" w:cs="Arial"/>
        </w:rPr>
      </w:pPr>
    </w:p>
    <w:p w:rsidR="00D574F9" w:rsidRPr="008C49B9" w:rsidRDefault="00D574F9" w:rsidP="009E1937">
      <w:pPr>
        <w:autoSpaceDE w:val="0"/>
        <w:autoSpaceDN w:val="0"/>
        <w:adjustRightInd w:val="0"/>
        <w:rPr>
          <w:rFonts w:ascii="Arial" w:hAnsi="Arial" w:cs="Arial"/>
        </w:rPr>
      </w:pPr>
      <w:r w:rsidRPr="008C49B9">
        <w:rPr>
          <w:rFonts w:ascii="Arial" w:hAnsi="Arial" w:cs="Arial"/>
        </w:rPr>
        <w:t>Flight departure date</w:t>
      </w:r>
      <w:r>
        <w:rPr>
          <w:rFonts w:ascii="Arial" w:hAnsi="Arial" w:cs="Arial"/>
        </w:rPr>
        <w:t>:</w:t>
      </w:r>
    </w:p>
    <w:p w:rsidR="00D574F9" w:rsidRPr="008C49B9" w:rsidRDefault="00D574F9" w:rsidP="009E1937">
      <w:pPr>
        <w:autoSpaceDE w:val="0"/>
        <w:autoSpaceDN w:val="0"/>
        <w:adjustRightInd w:val="0"/>
        <w:rPr>
          <w:rFonts w:ascii="Arial" w:hAnsi="Arial" w:cs="Arial"/>
        </w:rPr>
      </w:pPr>
    </w:p>
    <w:p w:rsidR="00D574F9" w:rsidRPr="008C49B9" w:rsidRDefault="00D574F9" w:rsidP="009E1937">
      <w:pPr>
        <w:autoSpaceDE w:val="0"/>
        <w:autoSpaceDN w:val="0"/>
        <w:adjustRightInd w:val="0"/>
        <w:rPr>
          <w:rFonts w:ascii="Arial" w:hAnsi="Arial" w:cs="Arial"/>
        </w:rPr>
      </w:pPr>
      <w:r w:rsidRPr="008C49B9">
        <w:rPr>
          <w:rFonts w:ascii="Arial" w:hAnsi="Arial" w:cs="Arial"/>
        </w:rPr>
        <w:t>Flight departure time</w:t>
      </w:r>
      <w:r>
        <w:rPr>
          <w:rFonts w:ascii="Arial" w:hAnsi="Arial" w:cs="Arial"/>
        </w:rPr>
        <w:t>:</w:t>
      </w:r>
    </w:p>
    <w:p w:rsidR="00D574F9" w:rsidRPr="008C49B9" w:rsidRDefault="00D574F9" w:rsidP="009E1937">
      <w:pPr>
        <w:autoSpaceDE w:val="0"/>
        <w:autoSpaceDN w:val="0"/>
        <w:adjustRightInd w:val="0"/>
        <w:rPr>
          <w:rFonts w:ascii="Arial" w:hAnsi="Arial" w:cs="Arial"/>
        </w:rPr>
      </w:pPr>
    </w:p>
    <w:p w:rsidR="00D574F9" w:rsidRPr="008C49B9" w:rsidRDefault="00D574F9" w:rsidP="009E1937">
      <w:pPr>
        <w:autoSpaceDE w:val="0"/>
        <w:autoSpaceDN w:val="0"/>
        <w:adjustRightInd w:val="0"/>
        <w:rPr>
          <w:rFonts w:ascii="Arial" w:hAnsi="Arial" w:cs="Arial"/>
        </w:rPr>
      </w:pPr>
      <w:r w:rsidRPr="008C49B9">
        <w:rPr>
          <w:rFonts w:ascii="Arial" w:hAnsi="Arial" w:cs="Arial"/>
        </w:rPr>
        <w:t>Name of person(s) who</w:t>
      </w:r>
      <w:r>
        <w:rPr>
          <w:rFonts w:ascii="Arial" w:hAnsi="Arial" w:cs="Arial"/>
        </w:rPr>
        <w:t xml:space="preserve"> will bring speaker to airport:</w:t>
      </w:r>
    </w:p>
    <w:p w:rsidR="00D574F9" w:rsidRPr="008C49B9" w:rsidRDefault="00D574F9" w:rsidP="009E1937">
      <w:pPr>
        <w:rPr>
          <w:rFonts w:ascii="Arial" w:hAnsi="Arial" w:cs="Arial"/>
        </w:rPr>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Default="00D574F9" w:rsidP="004C6B5B">
      <w:pPr>
        <w:ind w:left="360"/>
      </w:pPr>
    </w:p>
    <w:p w:rsidR="00D574F9" w:rsidRPr="009113F9" w:rsidRDefault="00D574F9" w:rsidP="00D357DE">
      <w:pPr>
        <w:jc w:val="center"/>
        <w:rPr>
          <w:b/>
        </w:rPr>
      </w:pPr>
      <w:r>
        <w:rPr>
          <w:b/>
        </w:rPr>
        <w:t xml:space="preserve">Semester: </w:t>
      </w:r>
    </w:p>
    <w:p w:rsidR="00D574F9" w:rsidRPr="009113F9" w:rsidRDefault="00D574F9" w:rsidP="00D357DE">
      <w:pPr>
        <w:jc w:val="center"/>
        <w:rPr>
          <w:b/>
        </w:rPr>
      </w:pPr>
      <w:r w:rsidRPr="009113F9">
        <w:rPr>
          <w:b/>
        </w:rPr>
        <w:t>BSC GRADUATE STUDENT LUNCHEONS PIZZA ORDER FORM</w:t>
      </w:r>
    </w:p>
    <w:p w:rsidR="00D574F9" w:rsidRPr="009113F9" w:rsidRDefault="00D574F9" w:rsidP="00D357DE">
      <w:pPr>
        <w:rPr>
          <w:b/>
        </w:rPr>
      </w:pPr>
    </w:p>
    <w:p w:rsidR="00D574F9" w:rsidRPr="009113F9" w:rsidRDefault="00D574F9" w:rsidP="00D357DE">
      <w:pPr>
        <w:rPr>
          <w:b/>
        </w:rPr>
      </w:pPr>
      <w:r>
        <w:rPr>
          <w:b/>
        </w:rPr>
        <w:t>DATE NEEDED</w:t>
      </w:r>
      <w:r w:rsidRPr="005D311A">
        <w:rPr>
          <w:b/>
          <w:u w:val="single"/>
        </w:rPr>
        <w:t>____________</w:t>
      </w:r>
      <w:r>
        <w:rPr>
          <w:b/>
        </w:rPr>
        <w:t xml:space="preserve"> delivered to Biology office by </w:t>
      </w:r>
      <w:r>
        <w:rPr>
          <w:b/>
          <w:u w:val="single"/>
        </w:rPr>
        <w:t>__________</w:t>
      </w:r>
      <w:r w:rsidR="00075AB6" w:rsidRPr="00132B7A">
        <w:rPr>
          <w:b/>
        </w:rPr>
        <w:t>am/pm</w:t>
      </w:r>
      <w:r>
        <w:rPr>
          <w:b/>
        </w:rPr>
        <w:t>.</w:t>
      </w:r>
    </w:p>
    <w:p w:rsidR="00D574F9" w:rsidRPr="009113F9" w:rsidRDefault="00D574F9" w:rsidP="00D357DE">
      <w:pPr>
        <w:rPr>
          <w:b/>
        </w:rPr>
      </w:pPr>
      <w:r w:rsidRPr="009113F9">
        <w:rPr>
          <w:b/>
        </w:rPr>
        <w:t xml:space="preserve">To expedite food orders for grad luncheon </w:t>
      </w:r>
      <w:r w:rsidR="00EB688E">
        <w:rPr>
          <w:b/>
        </w:rPr>
        <w:t xml:space="preserve">with </w:t>
      </w:r>
      <w:r w:rsidRPr="009113F9">
        <w:rPr>
          <w:b/>
        </w:rPr>
        <w:t>seminar</w:t>
      </w:r>
      <w:r w:rsidR="00EB688E">
        <w:rPr>
          <w:b/>
        </w:rPr>
        <w:t xml:space="preserve"> </w:t>
      </w:r>
      <w:r w:rsidRPr="009113F9">
        <w:rPr>
          <w:b/>
        </w:rPr>
        <w:t>s</w:t>
      </w:r>
      <w:r w:rsidR="00EB688E">
        <w:rPr>
          <w:b/>
        </w:rPr>
        <w:t>peaker</w:t>
      </w:r>
      <w:r w:rsidRPr="009113F9">
        <w:rPr>
          <w:b/>
        </w:rPr>
        <w:t xml:space="preserve"> please complete the following and submit to the BSC budget office (</w:t>
      </w:r>
      <w:r w:rsidR="00EB688E">
        <w:rPr>
          <w:b/>
        </w:rPr>
        <w:t>Amy Banks</w:t>
      </w:r>
      <w:r w:rsidRPr="009113F9">
        <w:rPr>
          <w:b/>
        </w:rPr>
        <w:t xml:space="preserve">) with 24 </w:t>
      </w:r>
      <w:proofErr w:type="spellStart"/>
      <w:r w:rsidRPr="009113F9">
        <w:rPr>
          <w:b/>
        </w:rPr>
        <w:t>hrs</w:t>
      </w:r>
      <w:proofErr w:type="spellEnd"/>
      <w:r w:rsidRPr="009113F9">
        <w:rPr>
          <w:b/>
        </w:rPr>
        <w:t xml:space="preserve"> of date needed:</w:t>
      </w:r>
    </w:p>
    <w:p w:rsidR="00D574F9" w:rsidRPr="009113F9" w:rsidRDefault="00D574F9" w:rsidP="00D357DE">
      <w:pPr>
        <w:rPr>
          <w:b/>
        </w:rPr>
      </w:pPr>
    </w:p>
    <w:p w:rsidR="00D574F9" w:rsidRPr="009113F9" w:rsidRDefault="00D574F9" w:rsidP="00D357D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72"/>
      </w:tblGrid>
      <w:tr w:rsidR="00D574F9" w:rsidRPr="00BA1DD4" w:rsidTr="001B44C0">
        <w:trPr>
          <w:trHeight w:val="2825"/>
        </w:trPr>
        <w:tc>
          <w:tcPr>
            <w:tcW w:w="4788" w:type="dxa"/>
          </w:tcPr>
          <w:p w:rsidR="00D574F9" w:rsidRPr="00BA1DD4" w:rsidRDefault="00EB688E" w:rsidP="009E1937">
            <w:pPr>
              <w:jc w:val="center"/>
              <w:rPr>
                <w:b/>
              </w:rPr>
            </w:pPr>
            <w:r>
              <w:rPr>
                <w:b/>
              </w:rPr>
              <w:t>Name of graduate student(s) r</w:t>
            </w:r>
            <w:r w:rsidR="00D574F9" w:rsidRPr="00BA1DD4">
              <w:rPr>
                <w:b/>
              </w:rPr>
              <w:t xml:space="preserve">esponsible for </w:t>
            </w:r>
            <w:r>
              <w:rPr>
                <w:b/>
              </w:rPr>
              <w:t>p</w:t>
            </w:r>
            <w:r w:rsidR="00D574F9" w:rsidRPr="00BA1DD4">
              <w:rPr>
                <w:b/>
              </w:rPr>
              <w:t xml:space="preserve">icking up </w:t>
            </w:r>
            <w:r>
              <w:rPr>
                <w:b/>
              </w:rPr>
              <w:t>p</w:t>
            </w:r>
            <w:r w:rsidR="00D574F9" w:rsidRPr="00BA1DD4">
              <w:rPr>
                <w:b/>
              </w:rPr>
              <w:t>izza</w:t>
            </w:r>
            <w:r>
              <w:rPr>
                <w:b/>
              </w:rPr>
              <w:t>s</w:t>
            </w:r>
            <w:r w:rsidR="00D574F9" w:rsidRPr="00BA1DD4">
              <w:rPr>
                <w:b/>
              </w:rPr>
              <w:t xml:space="preserve"> and soda from SEC 1325 (main office)</w:t>
            </w:r>
            <w:r>
              <w:rPr>
                <w:b/>
              </w:rPr>
              <w:t xml:space="preserve"> and </w:t>
            </w:r>
            <w:r w:rsidR="005C4505">
              <w:rPr>
                <w:b/>
              </w:rPr>
              <w:t xml:space="preserve">delivering </w:t>
            </w:r>
            <w:r w:rsidR="00075AB6">
              <w:rPr>
                <w:b/>
              </w:rPr>
              <w:t>to assigned lunch room</w:t>
            </w:r>
            <w:r>
              <w:rPr>
                <w:b/>
              </w:rPr>
              <w:t xml:space="preserve">, removing all trash after the lunch, and returning unused soda to office.  </w:t>
            </w:r>
          </w:p>
          <w:p w:rsidR="00D574F9" w:rsidRPr="00BA1DD4" w:rsidRDefault="00D574F9" w:rsidP="009E1937">
            <w:pPr>
              <w:jc w:val="center"/>
              <w:rPr>
                <w:b/>
              </w:rPr>
            </w:pPr>
          </w:p>
          <w:p w:rsidR="00D574F9" w:rsidRPr="00BA1DD4" w:rsidRDefault="00D574F9" w:rsidP="009E1937">
            <w:pPr>
              <w:jc w:val="center"/>
              <w:rPr>
                <w:b/>
              </w:rPr>
            </w:pPr>
          </w:p>
          <w:p w:rsidR="00D574F9" w:rsidRPr="00BA1DD4" w:rsidRDefault="00D574F9" w:rsidP="009E1937">
            <w:pPr>
              <w:jc w:val="center"/>
              <w:rPr>
                <w:b/>
              </w:rPr>
            </w:pPr>
          </w:p>
          <w:p w:rsidR="00D574F9" w:rsidRPr="00BA1DD4" w:rsidRDefault="00D574F9" w:rsidP="009E1937">
            <w:pPr>
              <w:jc w:val="center"/>
              <w:rPr>
                <w:b/>
              </w:rPr>
            </w:pPr>
          </w:p>
          <w:p w:rsidR="00D574F9" w:rsidRPr="00BA1DD4" w:rsidRDefault="00D574F9" w:rsidP="009E1937">
            <w:pPr>
              <w:jc w:val="center"/>
              <w:rPr>
                <w:b/>
              </w:rPr>
            </w:pPr>
          </w:p>
          <w:p w:rsidR="00D574F9" w:rsidRPr="00BA1DD4" w:rsidRDefault="00D574F9" w:rsidP="009E1937">
            <w:pPr>
              <w:jc w:val="center"/>
              <w:rPr>
                <w:b/>
              </w:rPr>
            </w:pPr>
          </w:p>
          <w:p w:rsidR="00D574F9" w:rsidRPr="00BA1DD4" w:rsidRDefault="00D574F9" w:rsidP="009E1937">
            <w:pPr>
              <w:jc w:val="center"/>
              <w:rPr>
                <w:b/>
              </w:rPr>
            </w:pPr>
          </w:p>
          <w:p w:rsidR="00D574F9" w:rsidRPr="00BA1DD4" w:rsidRDefault="00D574F9" w:rsidP="009E1937">
            <w:pPr>
              <w:jc w:val="center"/>
              <w:rPr>
                <w:b/>
              </w:rPr>
            </w:pPr>
          </w:p>
          <w:p w:rsidR="00D574F9" w:rsidRPr="00BA1DD4" w:rsidRDefault="00D574F9" w:rsidP="009E1937">
            <w:pPr>
              <w:jc w:val="center"/>
              <w:rPr>
                <w:b/>
              </w:rPr>
            </w:pPr>
          </w:p>
          <w:p w:rsidR="00D574F9" w:rsidRPr="00BA1DD4" w:rsidRDefault="00D574F9" w:rsidP="009E1937">
            <w:pPr>
              <w:jc w:val="center"/>
              <w:rPr>
                <w:b/>
              </w:rPr>
            </w:pPr>
          </w:p>
        </w:tc>
        <w:tc>
          <w:tcPr>
            <w:tcW w:w="4788" w:type="dxa"/>
          </w:tcPr>
          <w:p w:rsidR="00D574F9" w:rsidRPr="00BA1DD4" w:rsidRDefault="00D574F9" w:rsidP="009E1937">
            <w:pPr>
              <w:jc w:val="center"/>
              <w:rPr>
                <w:b/>
              </w:rPr>
            </w:pPr>
            <w:r w:rsidRPr="00BA1DD4">
              <w:rPr>
                <w:b/>
              </w:rPr>
              <w:t>Seminar Speaker Name (Faculty host)</w:t>
            </w:r>
          </w:p>
          <w:p w:rsidR="00D574F9" w:rsidRPr="00BA1DD4" w:rsidRDefault="00D574F9" w:rsidP="009E1937">
            <w:pPr>
              <w:jc w:val="center"/>
              <w:rPr>
                <w:b/>
              </w:rPr>
            </w:pPr>
          </w:p>
          <w:p w:rsidR="00D574F9" w:rsidRPr="00BA1DD4" w:rsidRDefault="00D574F9" w:rsidP="009E1937">
            <w:pPr>
              <w:jc w:val="center"/>
              <w:rPr>
                <w:b/>
              </w:rPr>
            </w:pPr>
          </w:p>
        </w:tc>
      </w:tr>
      <w:tr w:rsidR="00D574F9" w:rsidRPr="00BA1DD4" w:rsidTr="001B44C0">
        <w:trPr>
          <w:trHeight w:val="4580"/>
        </w:trPr>
        <w:tc>
          <w:tcPr>
            <w:tcW w:w="4788" w:type="dxa"/>
          </w:tcPr>
          <w:p w:rsidR="00D574F9" w:rsidRPr="00BA1DD4" w:rsidRDefault="00D574F9" w:rsidP="009E1937">
            <w:pPr>
              <w:jc w:val="center"/>
              <w:rPr>
                <w:b/>
              </w:rPr>
            </w:pPr>
            <w:r w:rsidRPr="00BA1DD4">
              <w:rPr>
                <w:b/>
              </w:rPr>
              <w:t>Pizza Order Request (list type, number)</w:t>
            </w:r>
          </w:p>
          <w:p w:rsidR="00D574F9" w:rsidRPr="00BA1DD4" w:rsidRDefault="00D574F9" w:rsidP="009E1937">
            <w:pPr>
              <w:jc w:val="center"/>
              <w:rPr>
                <w:b/>
              </w:rPr>
            </w:pPr>
          </w:p>
          <w:p w:rsidR="00D574F9" w:rsidRPr="00BA1DD4" w:rsidRDefault="00D574F9" w:rsidP="009E1937">
            <w:pPr>
              <w:jc w:val="center"/>
              <w:rPr>
                <w:b/>
              </w:rPr>
            </w:pPr>
          </w:p>
          <w:p w:rsidR="00D574F9" w:rsidRPr="00BA1DD4" w:rsidRDefault="00D574F9" w:rsidP="009E1937">
            <w:pPr>
              <w:jc w:val="center"/>
              <w:rPr>
                <w:b/>
              </w:rPr>
            </w:pPr>
          </w:p>
        </w:tc>
        <w:tc>
          <w:tcPr>
            <w:tcW w:w="4788" w:type="dxa"/>
          </w:tcPr>
          <w:p w:rsidR="00D574F9" w:rsidRPr="00BA1DD4" w:rsidRDefault="00D574F9" w:rsidP="009E1937">
            <w:pPr>
              <w:jc w:val="center"/>
              <w:rPr>
                <w:b/>
              </w:rPr>
            </w:pPr>
            <w:r w:rsidRPr="00BA1DD4">
              <w:rPr>
                <w:b/>
              </w:rPr>
              <w:t>Names of Grad Students Attending Lunch (Required for BSC budget office)</w:t>
            </w:r>
          </w:p>
          <w:p w:rsidR="00D574F9" w:rsidRPr="00BA1DD4" w:rsidRDefault="00D574F9" w:rsidP="009E1937">
            <w:pPr>
              <w:jc w:val="center"/>
              <w:rPr>
                <w:b/>
              </w:rPr>
            </w:pPr>
          </w:p>
          <w:p w:rsidR="00D574F9" w:rsidRPr="00BA1DD4" w:rsidRDefault="00D574F9" w:rsidP="009E1937">
            <w:pPr>
              <w:jc w:val="center"/>
            </w:pPr>
            <w:r w:rsidRPr="00BA1DD4">
              <w:br/>
            </w:r>
            <w:r w:rsidRPr="00BA1DD4">
              <w:br/>
            </w:r>
            <w:r w:rsidRPr="00BA1DD4">
              <w:br/>
            </w:r>
          </w:p>
          <w:p w:rsidR="00D574F9" w:rsidRPr="00BA1DD4" w:rsidRDefault="00D574F9" w:rsidP="009E1937">
            <w:pPr>
              <w:jc w:val="center"/>
              <w:rPr>
                <w:b/>
              </w:rPr>
            </w:pPr>
          </w:p>
          <w:p w:rsidR="00D574F9" w:rsidRPr="00BA1DD4" w:rsidRDefault="00D574F9" w:rsidP="009E1937">
            <w:pPr>
              <w:jc w:val="center"/>
              <w:rPr>
                <w:b/>
              </w:rPr>
            </w:pPr>
          </w:p>
        </w:tc>
      </w:tr>
    </w:tbl>
    <w:p w:rsidR="00D574F9" w:rsidRPr="009113F9" w:rsidRDefault="00D574F9" w:rsidP="00D357DE"/>
    <w:p w:rsidR="00D574F9" w:rsidRPr="00D1388E" w:rsidRDefault="001B44C0" w:rsidP="00E33D77">
      <w:pPr>
        <w:jc w:val="center"/>
        <w:rPr>
          <w:rFonts w:ascii="Book Antiqua" w:hAnsi="Book Antiqua"/>
          <w:sz w:val="72"/>
        </w:rPr>
      </w:pPr>
      <w:r>
        <w:rPr>
          <w:rFonts w:ascii="Book Antiqua" w:hAnsi="Book Antiqua"/>
          <w:sz w:val="72"/>
        </w:rPr>
        <w:br w:type="page"/>
      </w:r>
      <w:r w:rsidR="00D574F9" w:rsidRPr="00D1388E">
        <w:rPr>
          <w:rFonts w:ascii="Book Antiqua" w:hAnsi="Book Antiqua"/>
          <w:sz w:val="72"/>
        </w:rPr>
        <w:lastRenderedPageBreak/>
        <w:t>ENTER SEMINAR TITLE HERE</w:t>
      </w:r>
    </w:p>
    <w:p w:rsidR="00D574F9" w:rsidRPr="00D1388E" w:rsidRDefault="00D574F9" w:rsidP="00E33D77">
      <w:pPr>
        <w:jc w:val="center"/>
        <w:rPr>
          <w:rFonts w:ascii="Book Antiqua" w:hAnsi="Book Antiqua"/>
          <w:sz w:val="72"/>
        </w:rPr>
      </w:pPr>
    </w:p>
    <w:p w:rsidR="00D574F9" w:rsidRPr="00D1388E" w:rsidRDefault="00D574F9" w:rsidP="00E33D77">
      <w:pPr>
        <w:jc w:val="center"/>
        <w:rPr>
          <w:rFonts w:ascii="Book Antiqua" w:hAnsi="Book Antiqua"/>
          <w:sz w:val="48"/>
        </w:rPr>
      </w:pPr>
      <w:r w:rsidRPr="00D1388E">
        <w:rPr>
          <w:rFonts w:ascii="Book Antiqua" w:hAnsi="Book Antiqua"/>
          <w:sz w:val="48"/>
        </w:rPr>
        <w:t>Enter Seminar Speaker’s Name Here</w:t>
      </w:r>
    </w:p>
    <w:p w:rsidR="00D574F9" w:rsidRPr="00D1388E" w:rsidRDefault="00D574F9" w:rsidP="00E33D77">
      <w:pPr>
        <w:jc w:val="center"/>
        <w:rPr>
          <w:rFonts w:ascii="Book Antiqua" w:hAnsi="Book Antiqua"/>
          <w:sz w:val="48"/>
        </w:rPr>
      </w:pPr>
      <w:r w:rsidRPr="00D1388E">
        <w:rPr>
          <w:rFonts w:ascii="Book Antiqua" w:hAnsi="Book Antiqua"/>
          <w:sz w:val="48"/>
        </w:rPr>
        <w:t>Speaker’s Institution</w:t>
      </w:r>
    </w:p>
    <w:p w:rsidR="00D574F9" w:rsidRPr="00D1388E" w:rsidRDefault="00D574F9" w:rsidP="00E33D77">
      <w:pPr>
        <w:jc w:val="center"/>
        <w:rPr>
          <w:rFonts w:ascii="Book Antiqua" w:hAnsi="Book Antiqua"/>
          <w:sz w:val="48"/>
        </w:rPr>
      </w:pPr>
    </w:p>
    <w:p w:rsidR="00D574F9" w:rsidRPr="00D1388E" w:rsidRDefault="00D574F9" w:rsidP="00E33D77">
      <w:pPr>
        <w:jc w:val="center"/>
        <w:rPr>
          <w:rFonts w:ascii="Book Antiqua" w:hAnsi="Book Antiqua"/>
          <w:sz w:val="48"/>
        </w:rPr>
      </w:pPr>
      <w:r w:rsidRPr="00D1388E">
        <w:rPr>
          <w:rFonts w:ascii="Book Antiqua" w:hAnsi="Book Antiqua"/>
          <w:sz w:val="48"/>
        </w:rPr>
        <w:t>Date, Time</w:t>
      </w:r>
    </w:p>
    <w:p w:rsidR="00D574F9" w:rsidRPr="00D1388E" w:rsidRDefault="00D574F9" w:rsidP="00E33D77">
      <w:pPr>
        <w:jc w:val="center"/>
        <w:rPr>
          <w:rFonts w:ascii="Book Antiqua" w:hAnsi="Book Antiqua"/>
          <w:sz w:val="48"/>
        </w:rPr>
      </w:pPr>
      <w:r w:rsidRPr="00D1388E">
        <w:rPr>
          <w:rFonts w:ascii="Book Antiqua" w:hAnsi="Book Antiqua"/>
          <w:sz w:val="48"/>
        </w:rPr>
        <w:t>Location</w:t>
      </w:r>
    </w:p>
    <w:p w:rsidR="00D574F9" w:rsidRPr="00D1388E" w:rsidRDefault="00D574F9" w:rsidP="00E33D77">
      <w:pPr>
        <w:jc w:val="center"/>
        <w:rPr>
          <w:rFonts w:ascii="Book Antiqua" w:hAnsi="Book Antiqua"/>
          <w:sz w:val="48"/>
        </w:rPr>
      </w:pPr>
    </w:p>
    <w:p w:rsidR="00D574F9" w:rsidRPr="00D1388E" w:rsidRDefault="00D574F9" w:rsidP="00E33D77">
      <w:pPr>
        <w:jc w:val="center"/>
        <w:rPr>
          <w:rFonts w:ascii="Book Antiqua" w:hAnsi="Book Antiqua"/>
        </w:rPr>
      </w:pPr>
      <w:r w:rsidRPr="00D1388E">
        <w:rPr>
          <w:rFonts w:ascii="Book Antiqua" w:hAnsi="Book Antiqua"/>
        </w:rPr>
        <w:t>Copy-Paste Abstract Here</w:t>
      </w:r>
    </w:p>
    <w:p w:rsidR="00D574F9" w:rsidRPr="00D1388E" w:rsidRDefault="00D574F9" w:rsidP="00E33D77">
      <w:pPr>
        <w:jc w:val="center"/>
        <w:rPr>
          <w:rFonts w:ascii="Book Antiqua" w:hAnsi="Book Antiqua"/>
        </w:rPr>
      </w:pPr>
    </w:p>
    <w:p w:rsidR="00D574F9" w:rsidRPr="00D1388E" w:rsidRDefault="00D574F9" w:rsidP="00E33D77">
      <w:pPr>
        <w:jc w:val="center"/>
        <w:rPr>
          <w:rFonts w:ascii="Book Antiqua" w:hAnsi="Book Antiqua"/>
        </w:rPr>
      </w:pPr>
    </w:p>
    <w:p w:rsidR="00D574F9" w:rsidRPr="00D1388E" w:rsidRDefault="00D574F9" w:rsidP="00E33D77">
      <w:pPr>
        <w:jc w:val="center"/>
        <w:rPr>
          <w:rFonts w:ascii="Book Antiqua" w:hAnsi="Book Antiqua"/>
        </w:rPr>
      </w:pPr>
    </w:p>
    <w:p w:rsidR="00D574F9" w:rsidRPr="00D1388E" w:rsidRDefault="00D574F9" w:rsidP="00E33D77">
      <w:pPr>
        <w:jc w:val="center"/>
        <w:rPr>
          <w:rFonts w:ascii="Book Antiqua" w:hAnsi="Book Antiqua"/>
        </w:rPr>
      </w:pPr>
    </w:p>
    <w:p w:rsidR="00D574F9" w:rsidRPr="00D1388E" w:rsidRDefault="00D574F9" w:rsidP="00E33D77">
      <w:pPr>
        <w:jc w:val="center"/>
        <w:rPr>
          <w:rFonts w:ascii="Book Antiqua" w:hAnsi="Book Antiqua"/>
        </w:rPr>
      </w:pPr>
    </w:p>
    <w:p w:rsidR="00D574F9" w:rsidRPr="00D1388E" w:rsidRDefault="00D574F9" w:rsidP="00E33D77">
      <w:pPr>
        <w:jc w:val="center"/>
        <w:rPr>
          <w:rFonts w:ascii="Book Antiqua" w:hAnsi="Book Antiqua"/>
        </w:rPr>
      </w:pPr>
    </w:p>
    <w:p w:rsidR="00D574F9" w:rsidRPr="00D1388E" w:rsidRDefault="00D574F9" w:rsidP="00E33D77">
      <w:pPr>
        <w:jc w:val="center"/>
        <w:rPr>
          <w:rFonts w:ascii="Book Antiqua" w:hAnsi="Book Antiqua"/>
        </w:rPr>
      </w:pPr>
    </w:p>
    <w:p w:rsidR="00D574F9" w:rsidRPr="00D1388E" w:rsidRDefault="00D574F9" w:rsidP="00E33D77">
      <w:pPr>
        <w:jc w:val="center"/>
        <w:rPr>
          <w:rFonts w:ascii="Book Antiqua" w:hAnsi="Book Antiqua"/>
        </w:rPr>
      </w:pPr>
    </w:p>
    <w:p w:rsidR="00D574F9" w:rsidRPr="00D1388E" w:rsidRDefault="00D574F9" w:rsidP="00E33D77">
      <w:pPr>
        <w:jc w:val="center"/>
        <w:rPr>
          <w:rFonts w:ascii="Book Antiqua" w:hAnsi="Book Antiqua"/>
        </w:rPr>
      </w:pPr>
    </w:p>
    <w:p w:rsidR="00D574F9" w:rsidRPr="00D1388E" w:rsidRDefault="00D574F9" w:rsidP="00E33D77">
      <w:pPr>
        <w:jc w:val="center"/>
        <w:rPr>
          <w:rFonts w:ascii="Book Antiqua" w:hAnsi="Book Antiqua"/>
        </w:rPr>
      </w:pPr>
    </w:p>
    <w:p w:rsidR="00D574F9" w:rsidRPr="00D1388E" w:rsidRDefault="00D574F9" w:rsidP="00E33D77">
      <w:pPr>
        <w:jc w:val="center"/>
        <w:rPr>
          <w:rFonts w:ascii="Book Antiqua" w:hAnsi="Book Antiqua"/>
        </w:rPr>
      </w:pPr>
    </w:p>
    <w:p w:rsidR="00D574F9" w:rsidRPr="00D1388E" w:rsidRDefault="00D574F9" w:rsidP="00E33D77">
      <w:pPr>
        <w:jc w:val="center"/>
        <w:rPr>
          <w:rFonts w:ascii="Book Antiqua" w:hAnsi="Book Antiqua"/>
        </w:rPr>
      </w:pPr>
    </w:p>
    <w:p w:rsidR="00D574F9" w:rsidRPr="00D1388E" w:rsidRDefault="00D574F9" w:rsidP="00E33D77">
      <w:pPr>
        <w:jc w:val="center"/>
        <w:rPr>
          <w:rFonts w:ascii="Book Antiqua" w:hAnsi="Book Antiqua"/>
        </w:rPr>
      </w:pPr>
    </w:p>
    <w:p w:rsidR="00D574F9" w:rsidRPr="00D1388E" w:rsidRDefault="00D574F9" w:rsidP="00E33D77">
      <w:pPr>
        <w:jc w:val="center"/>
        <w:rPr>
          <w:rFonts w:ascii="Book Antiqua" w:hAnsi="Book Antiqua"/>
        </w:rPr>
      </w:pPr>
    </w:p>
    <w:p w:rsidR="00D574F9" w:rsidRPr="00D1388E" w:rsidRDefault="00D574F9" w:rsidP="00E33D77">
      <w:pPr>
        <w:jc w:val="center"/>
        <w:rPr>
          <w:rFonts w:ascii="Book Antiqua" w:hAnsi="Book Antiqua"/>
        </w:rPr>
      </w:pPr>
    </w:p>
    <w:p w:rsidR="00D574F9" w:rsidRPr="00D1388E" w:rsidRDefault="00D574F9" w:rsidP="00E33D77">
      <w:pPr>
        <w:jc w:val="center"/>
        <w:rPr>
          <w:rFonts w:ascii="Book Antiqua" w:hAnsi="Book Antiqua"/>
        </w:rPr>
      </w:pPr>
    </w:p>
    <w:p w:rsidR="00D574F9" w:rsidRPr="00D1388E" w:rsidRDefault="00D574F9" w:rsidP="00E33D77">
      <w:pPr>
        <w:jc w:val="center"/>
        <w:rPr>
          <w:rFonts w:ascii="Book Antiqua" w:hAnsi="Book Antiqua"/>
          <w:sz w:val="48"/>
        </w:rPr>
      </w:pPr>
      <w:r w:rsidRPr="00D1388E">
        <w:rPr>
          <w:rFonts w:ascii="Book Antiqua" w:hAnsi="Book Antiqua"/>
          <w:sz w:val="48"/>
        </w:rPr>
        <w:t>Snazzy Research-Related Picture Here!</w:t>
      </w:r>
    </w:p>
    <w:p w:rsidR="00D574F9" w:rsidRPr="004C6B5B" w:rsidRDefault="00D574F9" w:rsidP="004C6B5B">
      <w:pPr>
        <w:ind w:left="360"/>
      </w:pPr>
    </w:p>
    <w:sectPr w:rsidR="00D574F9" w:rsidRPr="004C6B5B" w:rsidSect="003C2E63">
      <w:headerReference w:type="default" r:id="rId18"/>
      <w:footerReference w:type="even"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420" w:rsidRDefault="00997420" w:rsidP="00B97AA6">
      <w:r>
        <w:separator/>
      </w:r>
    </w:p>
  </w:endnote>
  <w:endnote w:type="continuationSeparator" w:id="0">
    <w:p w:rsidR="00997420" w:rsidRDefault="00997420" w:rsidP="00B9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onotypeSorts">
    <w:altName w:val="Arial Unicode MS"/>
    <w:panose1 w:val="00000000000000000000"/>
    <w:charset w:val="88"/>
    <w:family w:val="auto"/>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F9" w:rsidRDefault="00D574F9" w:rsidP="00020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F9" w:rsidRDefault="00D574F9" w:rsidP="00EE6B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F9" w:rsidRDefault="00D574F9" w:rsidP="00020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55B">
      <w:rPr>
        <w:rStyle w:val="PageNumber"/>
        <w:noProof/>
      </w:rPr>
      <w:t>10</w:t>
    </w:r>
    <w:r>
      <w:rPr>
        <w:rStyle w:val="PageNumber"/>
      </w:rPr>
      <w:fldChar w:fldCharType="end"/>
    </w:r>
  </w:p>
  <w:p w:rsidR="00D574F9" w:rsidRDefault="00D574F9" w:rsidP="00EE6B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420" w:rsidRDefault="00997420" w:rsidP="00B97AA6">
      <w:r>
        <w:separator/>
      </w:r>
    </w:p>
  </w:footnote>
  <w:footnote w:type="continuationSeparator" w:id="0">
    <w:p w:rsidR="00997420" w:rsidRDefault="00997420" w:rsidP="00B97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F9" w:rsidRDefault="00D574F9" w:rsidP="00B97AA6">
    <w:pPr>
      <w:pStyle w:val="Header"/>
      <w:tabs>
        <w:tab w:val="clear" w:pos="8640"/>
        <w:tab w:val="right" w:pos="9360"/>
      </w:tabs>
    </w:pPr>
    <w:r>
      <w:t>Dept.</w:t>
    </w:r>
    <w:r w:rsidR="001B44C0">
      <w:t xml:space="preserve"> Biological Sciences weekly seminar</w:t>
    </w:r>
    <w:r>
      <w:t xml:space="preserve"> SOP</w:t>
    </w:r>
    <w:r>
      <w:tab/>
      <w:t xml:space="preserve"> </w:t>
    </w:r>
    <w:r w:rsidR="001B44C0">
      <w:t>September 201</w:t>
    </w:r>
    <w:r w:rsidR="00210E7B">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545"/>
    <w:multiLevelType w:val="multilevel"/>
    <w:tmpl w:val="491071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C4B5455"/>
    <w:multiLevelType w:val="multilevel"/>
    <w:tmpl w:val="2EFE39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8331821"/>
    <w:multiLevelType w:val="hybridMultilevel"/>
    <w:tmpl w:val="DD686C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A42404"/>
    <w:multiLevelType w:val="hybridMultilevel"/>
    <w:tmpl w:val="CBC85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2B70F1"/>
    <w:multiLevelType w:val="hybridMultilevel"/>
    <w:tmpl w:val="4AD646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542F24"/>
    <w:multiLevelType w:val="hybridMultilevel"/>
    <w:tmpl w:val="5F7A5D6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8DC005B"/>
    <w:multiLevelType w:val="hybridMultilevel"/>
    <w:tmpl w:val="B05C699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532B5252"/>
    <w:multiLevelType w:val="multilevel"/>
    <w:tmpl w:val="C3529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648938D5"/>
    <w:multiLevelType w:val="hybridMultilevel"/>
    <w:tmpl w:val="7D3A9CA0"/>
    <w:lvl w:ilvl="0" w:tplc="EB1E7BAA">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34F7B2E"/>
    <w:multiLevelType w:val="hybridMultilevel"/>
    <w:tmpl w:val="8D9E7C7E"/>
    <w:lvl w:ilvl="0" w:tplc="699E3FD0">
      <w:start w:val="3"/>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7583C53"/>
    <w:multiLevelType w:val="hybridMultilevel"/>
    <w:tmpl w:val="FC169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9A04F4"/>
    <w:multiLevelType w:val="multilevel"/>
    <w:tmpl w:val="491071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8"/>
  </w:num>
  <w:num w:numId="3">
    <w:abstractNumId w:val="11"/>
  </w:num>
  <w:num w:numId="4">
    <w:abstractNumId w:val="1"/>
  </w:num>
  <w:num w:numId="5">
    <w:abstractNumId w:val="10"/>
  </w:num>
  <w:num w:numId="6">
    <w:abstractNumId w:val="9"/>
  </w:num>
  <w:num w:numId="7">
    <w:abstractNumId w:val="0"/>
  </w:num>
  <w:num w:numId="8">
    <w:abstractNumId w:val="3"/>
  </w:num>
  <w:num w:numId="9">
    <w:abstractNumId w:val="2"/>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5B"/>
    <w:rsid w:val="000049EF"/>
    <w:rsid w:val="000200C8"/>
    <w:rsid w:val="000201F7"/>
    <w:rsid w:val="000427DC"/>
    <w:rsid w:val="00064B6A"/>
    <w:rsid w:val="00075AB6"/>
    <w:rsid w:val="00076E9E"/>
    <w:rsid w:val="00081397"/>
    <w:rsid w:val="000C0B83"/>
    <w:rsid w:val="0011247F"/>
    <w:rsid w:val="001204DB"/>
    <w:rsid w:val="00126F1C"/>
    <w:rsid w:val="00132B7A"/>
    <w:rsid w:val="00145128"/>
    <w:rsid w:val="001518C2"/>
    <w:rsid w:val="00156832"/>
    <w:rsid w:val="00176E9D"/>
    <w:rsid w:val="00197AF0"/>
    <w:rsid w:val="001B44C0"/>
    <w:rsid w:val="00210E7B"/>
    <w:rsid w:val="00224C9F"/>
    <w:rsid w:val="00294F3B"/>
    <w:rsid w:val="002A1277"/>
    <w:rsid w:val="002A5B86"/>
    <w:rsid w:val="002D3286"/>
    <w:rsid w:val="002F702B"/>
    <w:rsid w:val="00327C07"/>
    <w:rsid w:val="003A170F"/>
    <w:rsid w:val="003A4144"/>
    <w:rsid w:val="003C2E63"/>
    <w:rsid w:val="003E5D9C"/>
    <w:rsid w:val="00495284"/>
    <w:rsid w:val="004C0D75"/>
    <w:rsid w:val="004C3E35"/>
    <w:rsid w:val="004C6B5B"/>
    <w:rsid w:val="004D6155"/>
    <w:rsid w:val="00517E7F"/>
    <w:rsid w:val="00553E4C"/>
    <w:rsid w:val="00560E85"/>
    <w:rsid w:val="00563F6E"/>
    <w:rsid w:val="00575F31"/>
    <w:rsid w:val="005774B3"/>
    <w:rsid w:val="005840F8"/>
    <w:rsid w:val="005921E1"/>
    <w:rsid w:val="00594357"/>
    <w:rsid w:val="00594A47"/>
    <w:rsid w:val="005C4505"/>
    <w:rsid w:val="005D311A"/>
    <w:rsid w:val="005D3239"/>
    <w:rsid w:val="005F2D5F"/>
    <w:rsid w:val="00600372"/>
    <w:rsid w:val="00624B97"/>
    <w:rsid w:val="0063306C"/>
    <w:rsid w:val="00657602"/>
    <w:rsid w:val="00664FC9"/>
    <w:rsid w:val="006652BB"/>
    <w:rsid w:val="006B155B"/>
    <w:rsid w:val="006C2FAE"/>
    <w:rsid w:val="006F5BE0"/>
    <w:rsid w:val="00720671"/>
    <w:rsid w:val="007541FD"/>
    <w:rsid w:val="00761CFE"/>
    <w:rsid w:val="007701A3"/>
    <w:rsid w:val="007764B0"/>
    <w:rsid w:val="00813A48"/>
    <w:rsid w:val="00816288"/>
    <w:rsid w:val="00820B1D"/>
    <w:rsid w:val="00823865"/>
    <w:rsid w:val="00851CFA"/>
    <w:rsid w:val="008977BA"/>
    <w:rsid w:val="008C49B9"/>
    <w:rsid w:val="008D4C3C"/>
    <w:rsid w:val="008F52A9"/>
    <w:rsid w:val="00900D03"/>
    <w:rsid w:val="009113F9"/>
    <w:rsid w:val="00922E77"/>
    <w:rsid w:val="009237AB"/>
    <w:rsid w:val="00970DB3"/>
    <w:rsid w:val="00997420"/>
    <w:rsid w:val="009C31F5"/>
    <w:rsid w:val="009E1937"/>
    <w:rsid w:val="00A06B46"/>
    <w:rsid w:val="00A158B7"/>
    <w:rsid w:val="00A47A52"/>
    <w:rsid w:val="00A52EDE"/>
    <w:rsid w:val="00A9436E"/>
    <w:rsid w:val="00AC6311"/>
    <w:rsid w:val="00B3039C"/>
    <w:rsid w:val="00B323F1"/>
    <w:rsid w:val="00B41408"/>
    <w:rsid w:val="00B44673"/>
    <w:rsid w:val="00B458EF"/>
    <w:rsid w:val="00B4672E"/>
    <w:rsid w:val="00B9650E"/>
    <w:rsid w:val="00B975F8"/>
    <w:rsid w:val="00B97AA6"/>
    <w:rsid w:val="00BA1DD4"/>
    <w:rsid w:val="00BC1297"/>
    <w:rsid w:val="00BF184D"/>
    <w:rsid w:val="00C034E1"/>
    <w:rsid w:val="00C20BEF"/>
    <w:rsid w:val="00C35CBF"/>
    <w:rsid w:val="00C47753"/>
    <w:rsid w:val="00C65B32"/>
    <w:rsid w:val="00C95C9A"/>
    <w:rsid w:val="00CD0306"/>
    <w:rsid w:val="00CD4B91"/>
    <w:rsid w:val="00CE42A4"/>
    <w:rsid w:val="00CE552C"/>
    <w:rsid w:val="00D1091C"/>
    <w:rsid w:val="00D1388E"/>
    <w:rsid w:val="00D34D58"/>
    <w:rsid w:val="00D357DE"/>
    <w:rsid w:val="00D547D6"/>
    <w:rsid w:val="00D574F9"/>
    <w:rsid w:val="00D65871"/>
    <w:rsid w:val="00DC6BE6"/>
    <w:rsid w:val="00DC6DB9"/>
    <w:rsid w:val="00DF0FCF"/>
    <w:rsid w:val="00E06600"/>
    <w:rsid w:val="00E12218"/>
    <w:rsid w:val="00E134F6"/>
    <w:rsid w:val="00E33D77"/>
    <w:rsid w:val="00EA1CA6"/>
    <w:rsid w:val="00EB688E"/>
    <w:rsid w:val="00EC7F87"/>
    <w:rsid w:val="00ED5CBF"/>
    <w:rsid w:val="00EE6BD7"/>
    <w:rsid w:val="00EF0E9A"/>
    <w:rsid w:val="00EF59DB"/>
    <w:rsid w:val="00F122C2"/>
    <w:rsid w:val="00F3530E"/>
    <w:rsid w:val="00F41F6C"/>
    <w:rsid w:val="00F63460"/>
    <w:rsid w:val="00F80CD0"/>
    <w:rsid w:val="00FA03D0"/>
    <w:rsid w:val="00FA6079"/>
    <w:rsid w:val="00FB1D6F"/>
    <w:rsid w:val="00FB245B"/>
    <w:rsid w:val="00FC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1DD47C-2078-437B-B73B-052587CF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6B5B"/>
    <w:pPr>
      <w:spacing w:before="100" w:beforeAutospacing="1" w:after="100" w:afterAutospacing="1"/>
    </w:pPr>
    <w:rPr>
      <w:rFonts w:ascii="Times" w:hAnsi="Times"/>
      <w:sz w:val="20"/>
      <w:szCs w:val="20"/>
    </w:rPr>
  </w:style>
  <w:style w:type="paragraph" w:styleId="ListParagraph">
    <w:name w:val="List Paragraph"/>
    <w:basedOn w:val="Normal"/>
    <w:uiPriority w:val="99"/>
    <w:qFormat/>
    <w:rsid w:val="004C6B5B"/>
    <w:pPr>
      <w:ind w:left="720"/>
      <w:contextualSpacing/>
    </w:pPr>
  </w:style>
  <w:style w:type="paragraph" w:styleId="BalloonText">
    <w:name w:val="Balloon Text"/>
    <w:basedOn w:val="Normal"/>
    <w:link w:val="BalloonTextChar"/>
    <w:uiPriority w:val="99"/>
    <w:semiHidden/>
    <w:rsid w:val="00042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427DC"/>
    <w:rPr>
      <w:rFonts w:ascii="Lucida Grande" w:hAnsi="Lucida Grande" w:cs="Lucida Grande"/>
      <w:sz w:val="18"/>
      <w:szCs w:val="18"/>
    </w:rPr>
  </w:style>
  <w:style w:type="character" w:styleId="Hyperlink">
    <w:name w:val="Hyperlink"/>
    <w:basedOn w:val="DefaultParagraphFont"/>
    <w:uiPriority w:val="99"/>
    <w:rsid w:val="00E134F6"/>
    <w:rPr>
      <w:rFonts w:cs="Times New Roman"/>
      <w:color w:val="0000FF"/>
      <w:u w:val="single"/>
    </w:rPr>
  </w:style>
  <w:style w:type="table" w:styleId="TableGrid">
    <w:name w:val="Table Grid"/>
    <w:basedOn w:val="TableNormal"/>
    <w:uiPriority w:val="99"/>
    <w:rsid w:val="009E19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rsid w:val="00EF59DB"/>
    <w:rPr>
      <w:rFonts w:cs="Times New Roman"/>
      <w:color w:val="800080"/>
      <w:u w:val="single"/>
    </w:rPr>
  </w:style>
  <w:style w:type="paragraph" w:styleId="Header">
    <w:name w:val="header"/>
    <w:basedOn w:val="Normal"/>
    <w:link w:val="HeaderChar"/>
    <w:uiPriority w:val="99"/>
    <w:rsid w:val="00B97AA6"/>
    <w:pPr>
      <w:tabs>
        <w:tab w:val="center" w:pos="4320"/>
        <w:tab w:val="right" w:pos="8640"/>
      </w:tabs>
    </w:pPr>
  </w:style>
  <w:style w:type="character" w:customStyle="1" w:styleId="HeaderChar">
    <w:name w:val="Header Char"/>
    <w:basedOn w:val="DefaultParagraphFont"/>
    <w:link w:val="Header"/>
    <w:uiPriority w:val="99"/>
    <w:locked/>
    <w:rsid w:val="00B97AA6"/>
    <w:rPr>
      <w:rFonts w:cs="Times New Roman"/>
    </w:rPr>
  </w:style>
  <w:style w:type="paragraph" w:styleId="Footer">
    <w:name w:val="footer"/>
    <w:basedOn w:val="Normal"/>
    <w:link w:val="FooterChar"/>
    <w:uiPriority w:val="99"/>
    <w:rsid w:val="00B97AA6"/>
    <w:pPr>
      <w:tabs>
        <w:tab w:val="center" w:pos="4320"/>
        <w:tab w:val="right" w:pos="8640"/>
      </w:tabs>
    </w:pPr>
  </w:style>
  <w:style w:type="character" w:customStyle="1" w:styleId="FooterChar">
    <w:name w:val="Footer Char"/>
    <w:basedOn w:val="DefaultParagraphFont"/>
    <w:link w:val="Footer"/>
    <w:uiPriority w:val="99"/>
    <w:locked/>
    <w:rsid w:val="00B97AA6"/>
    <w:rPr>
      <w:rFonts w:cs="Times New Roman"/>
    </w:rPr>
  </w:style>
  <w:style w:type="character" w:styleId="PageNumber">
    <w:name w:val="page number"/>
    <w:basedOn w:val="DefaultParagraphFont"/>
    <w:uiPriority w:val="99"/>
    <w:semiHidden/>
    <w:rsid w:val="00EE6BD7"/>
    <w:rPr>
      <w:rFonts w:cs="Times New Roman"/>
    </w:rPr>
  </w:style>
  <w:style w:type="paragraph" w:styleId="Revision">
    <w:name w:val="Revision"/>
    <w:hidden/>
    <w:uiPriority w:val="99"/>
    <w:semiHidden/>
    <w:rsid w:val="006652BB"/>
    <w:rPr>
      <w:sz w:val="24"/>
      <w:szCs w:val="24"/>
    </w:rPr>
  </w:style>
  <w:style w:type="character" w:styleId="CommentReference">
    <w:name w:val="annotation reference"/>
    <w:basedOn w:val="DefaultParagraphFont"/>
    <w:uiPriority w:val="99"/>
    <w:semiHidden/>
    <w:unhideWhenUsed/>
    <w:rsid w:val="006652BB"/>
    <w:rPr>
      <w:sz w:val="16"/>
      <w:szCs w:val="16"/>
    </w:rPr>
  </w:style>
  <w:style w:type="paragraph" w:styleId="CommentText">
    <w:name w:val="annotation text"/>
    <w:basedOn w:val="Normal"/>
    <w:link w:val="CommentTextChar"/>
    <w:uiPriority w:val="99"/>
    <w:semiHidden/>
    <w:unhideWhenUsed/>
    <w:rsid w:val="006652BB"/>
    <w:rPr>
      <w:sz w:val="20"/>
      <w:szCs w:val="20"/>
    </w:rPr>
  </w:style>
  <w:style w:type="character" w:customStyle="1" w:styleId="CommentTextChar">
    <w:name w:val="Comment Text Char"/>
    <w:basedOn w:val="DefaultParagraphFont"/>
    <w:link w:val="CommentText"/>
    <w:uiPriority w:val="99"/>
    <w:semiHidden/>
    <w:rsid w:val="006652BB"/>
    <w:rPr>
      <w:sz w:val="20"/>
      <w:szCs w:val="20"/>
    </w:rPr>
  </w:style>
  <w:style w:type="paragraph" w:styleId="CommentSubject">
    <w:name w:val="annotation subject"/>
    <w:basedOn w:val="CommentText"/>
    <w:next w:val="CommentText"/>
    <w:link w:val="CommentSubjectChar"/>
    <w:uiPriority w:val="99"/>
    <w:semiHidden/>
    <w:unhideWhenUsed/>
    <w:rsid w:val="006652BB"/>
    <w:rPr>
      <w:b/>
      <w:bCs/>
    </w:rPr>
  </w:style>
  <w:style w:type="character" w:customStyle="1" w:styleId="CommentSubjectChar">
    <w:name w:val="Comment Subject Char"/>
    <w:basedOn w:val="CommentTextChar"/>
    <w:link w:val="CommentSubject"/>
    <w:uiPriority w:val="99"/>
    <w:semiHidden/>
    <w:rsid w:val="006652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31963">
      <w:marLeft w:val="0"/>
      <w:marRight w:val="0"/>
      <w:marTop w:val="0"/>
      <w:marBottom w:val="0"/>
      <w:divBdr>
        <w:top w:val="none" w:sz="0" w:space="0" w:color="auto"/>
        <w:left w:val="none" w:sz="0" w:space="0" w:color="auto"/>
        <w:bottom w:val="none" w:sz="0" w:space="0" w:color="auto"/>
        <w:right w:val="none" w:sz="0" w:space="0" w:color="auto"/>
      </w:divBdr>
      <w:divsChild>
        <w:div w:id="1562331966">
          <w:marLeft w:val="0"/>
          <w:marRight w:val="0"/>
          <w:marTop w:val="0"/>
          <w:marBottom w:val="0"/>
          <w:divBdr>
            <w:top w:val="none" w:sz="0" w:space="0" w:color="auto"/>
            <w:left w:val="none" w:sz="0" w:space="0" w:color="auto"/>
            <w:bottom w:val="none" w:sz="0" w:space="0" w:color="auto"/>
            <w:right w:val="none" w:sz="0" w:space="0" w:color="auto"/>
          </w:divBdr>
          <w:divsChild>
            <w:div w:id="1562331959">
              <w:marLeft w:val="0"/>
              <w:marRight w:val="0"/>
              <w:marTop w:val="0"/>
              <w:marBottom w:val="0"/>
              <w:divBdr>
                <w:top w:val="none" w:sz="0" w:space="0" w:color="auto"/>
                <w:left w:val="none" w:sz="0" w:space="0" w:color="auto"/>
                <w:bottom w:val="none" w:sz="0" w:space="0" w:color="auto"/>
                <w:right w:val="none" w:sz="0" w:space="0" w:color="auto"/>
              </w:divBdr>
              <w:divsChild>
                <w:div w:id="15623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31964">
      <w:marLeft w:val="0"/>
      <w:marRight w:val="0"/>
      <w:marTop w:val="0"/>
      <w:marBottom w:val="0"/>
      <w:divBdr>
        <w:top w:val="none" w:sz="0" w:space="0" w:color="auto"/>
        <w:left w:val="none" w:sz="0" w:space="0" w:color="auto"/>
        <w:bottom w:val="none" w:sz="0" w:space="0" w:color="auto"/>
        <w:right w:val="none" w:sz="0" w:space="0" w:color="auto"/>
      </w:divBdr>
      <w:divsChild>
        <w:div w:id="1562331956">
          <w:marLeft w:val="0"/>
          <w:marRight w:val="0"/>
          <w:marTop w:val="0"/>
          <w:marBottom w:val="0"/>
          <w:divBdr>
            <w:top w:val="none" w:sz="0" w:space="0" w:color="auto"/>
            <w:left w:val="none" w:sz="0" w:space="0" w:color="auto"/>
            <w:bottom w:val="none" w:sz="0" w:space="0" w:color="auto"/>
            <w:right w:val="none" w:sz="0" w:space="0" w:color="auto"/>
          </w:divBdr>
          <w:divsChild>
            <w:div w:id="1562331958">
              <w:marLeft w:val="0"/>
              <w:marRight w:val="0"/>
              <w:marTop w:val="0"/>
              <w:marBottom w:val="0"/>
              <w:divBdr>
                <w:top w:val="none" w:sz="0" w:space="0" w:color="auto"/>
                <w:left w:val="none" w:sz="0" w:space="0" w:color="auto"/>
                <w:bottom w:val="none" w:sz="0" w:space="0" w:color="auto"/>
                <w:right w:val="none" w:sz="0" w:space="0" w:color="auto"/>
              </w:divBdr>
              <w:divsChild>
                <w:div w:id="15623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31969">
      <w:marLeft w:val="0"/>
      <w:marRight w:val="0"/>
      <w:marTop w:val="0"/>
      <w:marBottom w:val="0"/>
      <w:divBdr>
        <w:top w:val="none" w:sz="0" w:space="0" w:color="auto"/>
        <w:left w:val="none" w:sz="0" w:space="0" w:color="auto"/>
        <w:bottom w:val="none" w:sz="0" w:space="0" w:color="auto"/>
        <w:right w:val="none" w:sz="0" w:space="0" w:color="auto"/>
      </w:divBdr>
      <w:divsChild>
        <w:div w:id="1562331967">
          <w:marLeft w:val="0"/>
          <w:marRight w:val="0"/>
          <w:marTop w:val="0"/>
          <w:marBottom w:val="0"/>
          <w:divBdr>
            <w:top w:val="none" w:sz="0" w:space="0" w:color="auto"/>
            <w:left w:val="none" w:sz="0" w:space="0" w:color="auto"/>
            <w:bottom w:val="none" w:sz="0" w:space="0" w:color="auto"/>
            <w:right w:val="none" w:sz="0" w:space="0" w:color="auto"/>
          </w:divBdr>
          <w:divsChild>
            <w:div w:id="1562331961">
              <w:marLeft w:val="0"/>
              <w:marRight w:val="0"/>
              <w:marTop w:val="0"/>
              <w:marBottom w:val="0"/>
              <w:divBdr>
                <w:top w:val="none" w:sz="0" w:space="0" w:color="auto"/>
                <w:left w:val="none" w:sz="0" w:space="0" w:color="auto"/>
                <w:bottom w:val="none" w:sz="0" w:space="0" w:color="auto"/>
                <w:right w:val="none" w:sz="0" w:space="0" w:color="auto"/>
              </w:divBdr>
              <w:divsChild>
                <w:div w:id="15623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31970">
      <w:marLeft w:val="0"/>
      <w:marRight w:val="0"/>
      <w:marTop w:val="0"/>
      <w:marBottom w:val="0"/>
      <w:divBdr>
        <w:top w:val="none" w:sz="0" w:space="0" w:color="auto"/>
        <w:left w:val="none" w:sz="0" w:space="0" w:color="auto"/>
        <w:bottom w:val="none" w:sz="0" w:space="0" w:color="auto"/>
        <w:right w:val="none" w:sz="0" w:space="0" w:color="auto"/>
      </w:divBdr>
      <w:divsChild>
        <w:div w:id="1562331960">
          <w:marLeft w:val="0"/>
          <w:marRight w:val="0"/>
          <w:marTop w:val="0"/>
          <w:marBottom w:val="0"/>
          <w:divBdr>
            <w:top w:val="none" w:sz="0" w:space="0" w:color="auto"/>
            <w:left w:val="none" w:sz="0" w:space="0" w:color="auto"/>
            <w:bottom w:val="none" w:sz="0" w:space="0" w:color="auto"/>
            <w:right w:val="none" w:sz="0" w:space="0" w:color="auto"/>
          </w:divBdr>
          <w:divsChild>
            <w:div w:id="1562331962">
              <w:marLeft w:val="0"/>
              <w:marRight w:val="0"/>
              <w:marTop w:val="0"/>
              <w:marBottom w:val="0"/>
              <w:divBdr>
                <w:top w:val="none" w:sz="0" w:space="0" w:color="auto"/>
                <w:left w:val="none" w:sz="0" w:space="0" w:color="auto"/>
                <w:bottom w:val="none" w:sz="0" w:space="0" w:color="auto"/>
                <w:right w:val="none" w:sz="0" w:space="0" w:color="auto"/>
              </w:divBdr>
              <w:divsChild>
                <w:div w:id="15623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schmandt@ua.edu" TargetMode="External"/><Relationship Id="rId13" Type="http://schemas.openxmlformats.org/officeDocument/2006/relationships/hyperlink" Target="mailto:kmkocot@ua.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mkocot@ua.edu" TargetMode="External"/><Relationship Id="rId12" Type="http://schemas.openxmlformats.org/officeDocument/2006/relationships/hyperlink" Target="mailto:ceschmandt@ua.edu" TargetMode="External"/><Relationship Id="rId17" Type="http://schemas.openxmlformats.org/officeDocument/2006/relationships/hyperlink" Target="mailto:ceschmandt@ua.edu" TargetMode="External"/><Relationship Id="rId2" Type="http://schemas.openxmlformats.org/officeDocument/2006/relationships/styles" Target="styles.xml"/><Relationship Id="rId16" Type="http://schemas.openxmlformats.org/officeDocument/2006/relationships/hyperlink" Target="mailto:aebanks1@ua.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schmandt@ua.edu" TargetMode="External"/><Relationship Id="rId5" Type="http://schemas.openxmlformats.org/officeDocument/2006/relationships/footnotes" Target="footnotes.xml"/><Relationship Id="rId15" Type="http://schemas.openxmlformats.org/officeDocument/2006/relationships/hyperlink" Target="mailto:aebanks1@ua.edu" TargetMode="External"/><Relationship Id="rId10" Type="http://schemas.openxmlformats.org/officeDocument/2006/relationships/hyperlink" Target="mailto:aebanks1@ua.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ebanks1@ua.edu" TargetMode="External"/><Relationship Id="rId14" Type="http://schemas.openxmlformats.org/officeDocument/2006/relationships/hyperlink" Target="mailto:aebanks1@u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Lozier</dc:creator>
  <cp:lastModifiedBy>ferguson</cp:lastModifiedBy>
  <cp:revision>9</cp:revision>
  <cp:lastPrinted>2015-10-26T13:56:00Z</cp:lastPrinted>
  <dcterms:created xsi:type="dcterms:W3CDTF">2019-09-09T16:12:00Z</dcterms:created>
  <dcterms:modified xsi:type="dcterms:W3CDTF">2019-09-09T16:18:00Z</dcterms:modified>
</cp:coreProperties>
</file>